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Times New Roman" w:eastAsia="方正小标宋简体"/>
          <w:sz w:val="32"/>
          <w:szCs w:val="32"/>
        </w:rPr>
      </w:pPr>
      <w:r>
        <w:rPr>
          <w:rFonts w:ascii="方正小标宋简体" w:hAnsi="Times New Roman" w:eastAsia="方正小标宋简体"/>
          <w:sz w:val="32"/>
          <w:szCs w:val="32"/>
        </w:rPr>
        <w:t>202</w:t>
      </w:r>
      <w:r>
        <w:rPr>
          <w:rFonts w:hint="eastAsia" w:ascii="方正小标宋简体" w:hAnsi="Times New Roman" w:eastAsia="方正小标宋简体"/>
          <w:sz w:val="32"/>
          <w:szCs w:val="32"/>
          <w:lang w:val="en-US" w:eastAsia="zh-CN"/>
        </w:rPr>
        <w:t>4</w:t>
      </w:r>
      <w:r>
        <w:rPr>
          <w:rFonts w:ascii="方正小标宋简体" w:hAnsi="Times New Roman" w:eastAsia="方正小标宋简体"/>
          <w:sz w:val="32"/>
          <w:szCs w:val="32"/>
        </w:rPr>
        <w:t>年武威市中等职业学校技能大赛（学生组）</w:t>
      </w:r>
    </w:p>
    <w:p>
      <w:pPr>
        <w:spacing w:line="560" w:lineRule="exact"/>
        <w:jc w:val="center"/>
        <w:rPr>
          <w:rFonts w:hint="eastAsia" w:ascii="方正小标宋简体" w:hAnsi="Times New Roman" w:eastAsia="方正小标宋简体"/>
          <w:sz w:val="32"/>
          <w:szCs w:val="32"/>
        </w:rPr>
      </w:pPr>
      <w:r>
        <w:rPr>
          <w:rFonts w:hint="eastAsia" w:ascii="方正小标宋简体" w:hAnsi="Times New Roman" w:eastAsia="方正小标宋简体"/>
          <w:sz w:val="32"/>
          <w:szCs w:val="32"/>
          <w:lang w:val="en-US" w:eastAsia="zh-CN"/>
        </w:rPr>
        <w:t>建筑智能化系统安装与调试</w:t>
      </w:r>
      <w:r>
        <w:rPr>
          <w:rFonts w:hint="eastAsia" w:ascii="方正小标宋简体" w:hAnsi="Times New Roman" w:eastAsia="方正小标宋简体"/>
          <w:sz w:val="32"/>
          <w:szCs w:val="32"/>
        </w:rPr>
        <w:t>赛项</w:t>
      </w:r>
      <w:r>
        <w:rPr>
          <w:rFonts w:ascii="方正小标宋简体" w:hAnsi="Times New Roman" w:eastAsia="方正小标宋简体"/>
          <w:sz w:val="32"/>
          <w:szCs w:val="32"/>
        </w:rPr>
        <w:t>规程</w:t>
      </w:r>
    </w:p>
    <w:p>
      <w:pPr>
        <w:spacing w:line="560" w:lineRule="exact"/>
        <w:jc w:val="center"/>
        <w:rPr>
          <w:rFonts w:ascii="方正小标宋简体" w:hAnsi="Times New Roman" w:eastAsia="方正小标宋简体"/>
          <w:sz w:val="32"/>
          <w:szCs w:val="32"/>
        </w:rPr>
      </w:pPr>
    </w:p>
    <w:p>
      <w:pPr>
        <w:keepNext w:val="0"/>
        <w:keepLines w:val="0"/>
        <w:pageBreakBefore w:val="0"/>
        <w:widowControl/>
        <w:numPr>
          <w:ilvl w:val="0"/>
          <w:numId w:val="0"/>
        </w:numPr>
        <w:kinsoku/>
        <w:wordWrap/>
        <w:overflowPunct/>
        <w:topLinePunct w:val="0"/>
        <w:autoSpaceDE/>
        <w:autoSpaceDN/>
        <w:bidi w:val="0"/>
        <w:spacing w:before="0" w:beforeLines="0" w:after="0" w:afterLines="0" w:line="240" w:lineRule="auto"/>
        <w:ind w:right="99" w:rightChars="47" w:firstLine="562" w:firstLineChars="200"/>
        <w:jc w:val="left"/>
        <w:textAlignment w:val="auto"/>
        <w:outlineLvl w:val="9"/>
        <w:rPr>
          <w:rFonts w:ascii="Times New Roman" w:hAnsi="Times New Roman" w:eastAsia="仿宋"/>
          <w:bCs/>
          <w:sz w:val="28"/>
          <w:szCs w:val="28"/>
        </w:rPr>
      </w:pPr>
      <w:r>
        <w:rPr>
          <w:rFonts w:ascii="Times New Roman" w:hAnsi="Times New Roman" w:eastAsia="仿宋"/>
          <w:b/>
          <w:color w:val="000000"/>
          <w:kern w:val="0"/>
          <w:sz w:val="28"/>
          <w:szCs w:val="28"/>
        </w:rPr>
        <w:t>一、</w:t>
      </w:r>
      <w:r>
        <w:rPr>
          <w:rFonts w:hint="eastAsia" w:ascii="Times New Roman" w:hAnsi="Times New Roman" w:eastAsia="仿宋"/>
          <w:b/>
          <w:color w:val="000000"/>
          <w:kern w:val="0"/>
          <w:sz w:val="28"/>
          <w:szCs w:val="28"/>
        </w:rPr>
        <w:t>赛项名称</w:t>
      </w:r>
      <w:r>
        <w:rPr>
          <w:rFonts w:ascii="Times New Roman" w:hAnsi="Times New Roman" w:eastAsia="仿宋"/>
          <w:b/>
          <w:color w:val="000000"/>
          <w:kern w:val="0"/>
          <w:sz w:val="28"/>
          <w:szCs w:val="28"/>
        </w:rPr>
        <w:t>：</w:t>
      </w:r>
      <w:r>
        <w:rPr>
          <w:rFonts w:hint="eastAsia" w:ascii="仿宋" w:hAnsi="仿宋" w:eastAsia="仿宋" w:cs="仿宋"/>
          <w:b w:val="0"/>
          <w:bCs/>
          <w:color w:val="000000"/>
          <w:kern w:val="0"/>
          <w:sz w:val="28"/>
          <w:szCs w:val="28"/>
          <w:lang w:val="en-US" w:eastAsia="zh-CN"/>
        </w:rPr>
        <w:t>建筑智能化系统安装与调试</w:t>
      </w:r>
    </w:p>
    <w:p>
      <w:pPr>
        <w:adjustRightInd w:val="0"/>
        <w:snapToGrid w:val="0"/>
        <w:spacing w:line="580" w:lineRule="exact"/>
        <w:ind w:firstLine="562" w:firstLineChars="200"/>
        <w:rPr>
          <w:rFonts w:ascii="Times New Roman" w:hAnsi="Times New Roman" w:eastAsia="仿宋"/>
          <w:bCs/>
          <w:sz w:val="28"/>
          <w:szCs w:val="28"/>
        </w:rPr>
      </w:pPr>
      <w:r>
        <w:rPr>
          <w:rFonts w:ascii="Times New Roman" w:hAnsi="Times New Roman" w:eastAsia="仿宋"/>
          <w:b/>
          <w:sz w:val="28"/>
          <w:szCs w:val="28"/>
        </w:rPr>
        <w:t>二、竞赛时间：</w:t>
      </w:r>
      <w:r>
        <w:rPr>
          <w:rFonts w:ascii="Times New Roman" w:hAnsi="Times New Roman" w:eastAsia="仿宋"/>
          <w:bCs/>
          <w:sz w:val="28"/>
          <w:szCs w:val="28"/>
        </w:rPr>
        <w:t>202</w:t>
      </w:r>
      <w:r>
        <w:rPr>
          <w:rFonts w:hint="eastAsia" w:ascii="Times New Roman" w:hAnsi="Times New Roman" w:eastAsia="仿宋"/>
          <w:bCs/>
          <w:sz w:val="28"/>
          <w:szCs w:val="28"/>
          <w:lang w:val="en-US" w:eastAsia="zh-CN"/>
        </w:rPr>
        <w:t>3</w:t>
      </w:r>
      <w:r>
        <w:rPr>
          <w:rFonts w:ascii="Times New Roman" w:hAnsi="Times New Roman" w:eastAsia="仿宋"/>
          <w:bCs/>
          <w:sz w:val="28"/>
          <w:szCs w:val="28"/>
        </w:rPr>
        <w:t>年</w:t>
      </w:r>
      <w:r>
        <w:rPr>
          <w:rFonts w:hint="eastAsia" w:ascii="Times New Roman" w:hAnsi="Times New Roman" w:eastAsia="仿宋"/>
          <w:bCs/>
          <w:sz w:val="28"/>
          <w:szCs w:val="28"/>
          <w:lang w:val="en-US" w:eastAsia="zh-CN"/>
        </w:rPr>
        <w:t>12</w:t>
      </w:r>
      <w:r>
        <w:rPr>
          <w:rFonts w:ascii="Times New Roman" w:hAnsi="Times New Roman" w:eastAsia="仿宋"/>
          <w:bCs/>
          <w:sz w:val="28"/>
          <w:szCs w:val="28"/>
        </w:rPr>
        <w:t>月</w:t>
      </w:r>
      <w:r>
        <w:rPr>
          <w:rFonts w:hint="eastAsia" w:ascii="Times New Roman" w:hAnsi="Times New Roman" w:eastAsia="仿宋"/>
          <w:bCs/>
          <w:sz w:val="28"/>
          <w:szCs w:val="28"/>
          <w:lang w:val="en-US" w:eastAsia="zh-CN"/>
        </w:rPr>
        <w:t>4</w:t>
      </w:r>
      <w:r>
        <w:rPr>
          <w:rFonts w:hint="eastAsia" w:ascii="Times New Roman" w:hAnsi="Times New Roman" w:eastAsia="仿宋"/>
          <w:bCs/>
          <w:sz w:val="28"/>
          <w:szCs w:val="28"/>
        </w:rPr>
        <w:t>至</w:t>
      </w:r>
      <w:r>
        <w:rPr>
          <w:rFonts w:hint="eastAsia" w:ascii="Times New Roman" w:hAnsi="Times New Roman" w:eastAsia="仿宋"/>
          <w:bCs/>
          <w:sz w:val="28"/>
          <w:szCs w:val="28"/>
          <w:lang w:val="en-US" w:eastAsia="zh-CN"/>
        </w:rPr>
        <w:t>8</w:t>
      </w:r>
      <w:bookmarkStart w:id="0" w:name="_GoBack"/>
      <w:bookmarkEnd w:id="0"/>
      <w:r>
        <w:rPr>
          <w:rFonts w:ascii="Times New Roman" w:hAnsi="Times New Roman" w:eastAsia="仿宋"/>
          <w:bCs/>
          <w:sz w:val="28"/>
          <w:szCs w:val="28"/>
        </w:rPr>
        <w:t>日</w:t>
      </w:r>
    </w:p>
    <w:p>
      <w:pPr>
        <w:numPr>
          <w:ilvl w:val="0"/>
          <w:numId w:val="1"/>
        </w:numPr>
        <w:adjustRightInd w:val="0"/>
        <w:snapToGrid w:val="0"/>
        <w:spacing w:line="580" w:lineRule="exact"/>
        <w:ind w:firstLine="562" w:firstLineChars="200"/>
        <w:rPr>
          <w:rFonts w:ascii="Times New Roman" w:hAnsi="Times New Roman" w:eastAsia="仿宋"/>
          <w:bCs/>
          <w:sz w:val="28"/>
          <w:szCs w:val="28"/>
        </w:rPr>
      </w:pPr>
      <w:r>
        <w:rPr>
          <w:rFonts w:ascii="Times New Roman" w:hAnsi="Times New Roman" w:eastAsia="仿宋"/>
          <w:b/>
          <w:sz w:val="28"/>
          <w:szCs w:val="28"/>
        </w:rPr>
        <w:t>竞赛地点：</w:t>
      </w:r>
      <w:r>
        <w:rPr>
          <w:rFonts w:hint="eastAsia" w:ascii="仿宋" w:hAnsi="仿宋" w:eastAsia="仿宋" w:cs="仿宋"/>
          <w:b w:val="0"/>
          <w:bCs/>
          <w:sz w:val="28"/>
          <w:szCs w:val="28"/>
          <w:lang w:val="en-US" w:eastAsia="zh-CN"/>
        </w:rPr>
        <w:t>建筑实训中心(实验实训楼地下室)</w:t>
      </w:r>
    </w:p>
    <w:p>
      <w:pPr>
        <w:adjustRightInd w:val="0"/>
        <w:snapToGrid w:val="0"/>
        <w:spacing w:line="580" w:lineRule="exact"/>
        <w:ind w:firstLine="562" w:firstLineChars="200"/>
        <w:rPr>
          <w:rFonts w:ascii="Times New Roman" w:hAnsi="Times New Roman" w:eastAsia="仿宋"/>
          <w:b/>
          <w:sz w:val="28"/>
          <w:szCs w:val="28"/>
        </w:rPr>
      </w:pPr>
      <w:r>
        <w:rPr>
          <w:rFonts w:ascii="Times New Roman" w:hAnsi="Times New Roman" w:eastAsia="仿宋"/>
          <w:b/>
          <w:sz w:val="28"/>
          <w:szCs w:val="28"/>
        </w:rPr>
        <w:t>四、竞赛方式与内容</w:t>
      </w:r>
    </w:p>
    <w:p>
      <w:pPr>
        <w:adjustRightInd w:val="0"/>
        <w:snapToGrid w:val="0"/>
        <w:spacing w:line="580" w:lineRule="exact"/>
        <w:ind w:firstLine="562" w:firstLineChars="200"/>
        <w:rPr>
          <w:rFonts w:ascii="Times New Roman" w:hAnsi="Times New Roman" w:eastAsia="仿宋"/>
          <w:b/>
          <w:sz w:val="28"/>
          <w:szCs w:val="28"/>
        </w:rPr>
      </w:pPr>
      <w:r>
        <w:rPr>
          <w:rFonts w:ascii="Times New Roman" w:hAnsi="Times New Roman" w:eastAsia="仿宋"/>
          <w:b/>
          <w:sz w:val="28"/>
          <w:szCs w:val="28"/>
        </w:rPr>
        <w:t>（一）竞赛方式</w:t>
      </w:r>
    </w:p>
    <w:p>
      <w:pPr>
        <w:adjustRightInd w:val="0"/>
        <w:snapToGrid w:val="0"/>
        <w:spacing w:line="580" w:lineRule="exact"/>
        <w:ind w:firstLine="560" w:firstLineChars="200"/>
        <w:rPr>
          <w:rFonts w:ascii="Times New Roman" w:hAnsi="Times New Roman" w:eastAsia="仿宋"/>
          <w:sz w:val="28"/>
          <w:szCs w:val="28"/>
        </w:rPr>
      </w:pPr>
      <w:r>
        <w:rPr>
          <w:rFonts w:hint="eastAsia" w:ascii="仿宋" w:hAnsi="仿宋" w:eastAsia="仿宋" w:cs="仿宋"/>
          <w:sz w:val="28"/>
          <w:szCs w:val="28"/>
        </w:rPr>
        <w:t>本赛项为团体赛，以院校为单位组队参赛，不得跨校组队。每支参赛队由2名选手（设队长1名）和1名指导教师组成。</w:t>
      </w:r>
      <w:r>
        <w:rPr>
          <w:rFonts w:ascii="Times New Roman" w:hAnsi="Times New Roman" w:eastAsia="仿宋"/>
          <w:sz w:val="28"/>
          <w:szCs w:val="28"/>
        </w:rPr>
        <w:t>参赛选手按要求完成规定的工作任务。</w:t>
      </w:r>
    </w:p>
    <w:p>
      <w:pPr>
        <w:numPr>
          <w:ilvl w:val="0"/>
          <w:numId w:val="2"/>
        </w:numPr>
        <w:adjustRightInd w:val="0"/>
        <w:snapToGrid w:val="0"/>
        <w:spacing w:line="580" w:lineRule="exact"/>
        <w:ind w:firstLine="562" w:firstLineChars="200"/>
        <w:rPr>
          <w:rFonts w:ascii="Times New Roman" w:hAnsi="Times New Roman" w:eastAsia="仿宋"/>
          <w:b/>
          <w:sz w:val="28"/>
          <w:szCs w:val="28"/>
        </w:rPr>
      </w:pPr>
      <w:r>
        <w:rPr>
          <w:rFonts w:ascii="Times New Roman" w:hAnsi="Times New Roman" w:eastAsia="仿宋"/>
          <w:b/>
          <w:sz w:val="28"/>
          <w:szCs w:val="28"/>
        </w:rPr>
        <w:t>参赛对象</w:t>
      </w:r>
    </w:p>
    <w:p>
      <w:pPr>
        <w:adjustRightInd w:val="0"/>
        <w:snapToGrid w:val="0"/>
        <w:spacing w:line="580" w:lineRule="exact"/>
        <w:ind w:firstLine="560" w:firstLineChars="200"/>
        <w:rPr>
          <w:rFonts w:ascii="Times New Roman" w:hAnsi="Times New Roman" w:eastAsia="仿宋"/>
          <w:sz w:val="28"/>
          <w:szCs w:val="28"/>
        </w:rPr>
      </w:pPr>
      <w:r>
        <w:rPr>
          <w:rFonts w:ascii="Times New Roman" w:hAnsi="Times New Roman" w:eastAsia="仿宋"/>
          <w:sz w:val="28"/>
          <w:szCs w:val="28"/>
        </w:rPr>
        <w:t>参赛选手必须是全市中等职业学校（含技工学校）具有正式学籍的二、三年级在校生。</w:t>
      </w:r>
    </w:p>
    <w:p>
      <w:pPr>
        <w:adjustRightInd w:val="0"/>
        <w:snapToGrid w:val="0"/>
        <w:spacing w:line="580" w:lineRule="exact"/>
        <w:ind w:firstLine="562" w:firstLineChars="200"/>
        <w:rPr>
          <w:rFonts w:ascii="Times New Roman" w:hAnsi="Times New Roman" w:eastAsia="仿宋"/>
          <w:sz w:val="28"/>
          <w:szCs w:val="28"/>
        </w:rPr>
      </w:pPr>
      <w:r>
        <w:rPr>
          <w:rFonts w:ascii="Times New Roman" w:hAnsi="Times New Roman" w:eastAsia="仿宋"/>
          <w:b/>
          <w:sz w:val="28"/>
          <w:szCs w:val="28"/>
        </w:rPr>
        <w:t>（三）竞赛内容</w:t>
      </w:r>
    </w:p>
    <w:p>
      <w:pPr>
        <w:keepNext w:val="0"/>
        <w:keepLines w:val="0"/>
        <w:pageBreakBefore w:val="0"/>
        <w:widowControl w:val="0"/>
        <w:kinsoku/>
        <w:wordWrap/>
        <w:overflowPunct/>
        <w:topLinePunct w:val="0"/>
        <w:autoSpaceDE/>
        <w:autoSpaceDN/>
        <w:bidi w:val="0"/>
        <w:adjustRightInd w:val="0"/>
        <w:snapToGrid w:val="0"/>
        <w:spacing w:after="0" w:afterLines="0" w:line="560" w:lineRule="exact"/>
        <w:ind w:firstLine="560" w:firstLineChars="200"/>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lang w:val="en-US" w:eastAsia="zh-CN"/>
        </w:rPr>
        <w:t>1</w:t>
      </w:r>
      <w:r>
        <w:rPr>
          <w:rFonts w:hint="eastAsia" w:ascii="仿宋" w:hAnsi="仿宋" w:eastAsia="仿宋" w:cs="仿宋"/>
          <w:b w:val="0"/>
          <w:bCs/>
          <w:sz w:val="28"/>
          <w:szCs w:val="28"/>
        </w:rPr>
        <w:t>．视频监控系统</w:t>
      </w:r>
    </w:p>
    <w:p>
      <w:pPr>
        <w:keepNext w:val="0"/>
        <w:keepLines w:val="0"/>
        <w:pageBreakBefore w:val="0"/>
        <w:widowControl w:val="0"/>
        <w:kinsoku/>
        <w:wordWrap/>
        <w:overflowPunct/>
        <w:topLinePunct w:val="0"/>
        <w:autoSpaceDE/>
        <w:autoSpaceDN/>
        <w:bidi w:val="0"/>
        <w:adjustRightInd w:val="0"/>
        <w:snapToGrid w:val="0"/>
        <w:spacing w:after="0" w:afterLines="0" w:line="560" w:lineRule="exact"/>
        <w:ind w:firstLine="560" w:firstLineChars="200"/>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（1）系统部件安装</w:t>
      </w:r>
    </w:p>
    <w:p>
      <w:pPr>
        <w:keepNext w:val="0"/>
        <w:keepLines w:val="0"/>
        <w:pageBreakBefore w:val="0"/>
        <w:widowControl w:val="0"/>
        <w:kinsoku/>
        <w:wordWrap/>
        <w:overflowPunct/>
        <w:topLinePunct w:val="0"/>
        <w:autoSpaceDE/>
        <w:autoSpaceDN/>
        <w:bidi w:val="0"/>
        <w:adjustRightInd w:val="0"/>
        <w:snapToGrid w:val="0"/>
        <w:spacing w:after="0" w:afterLines="0" w:line="560" w:lineRule="exact"/>
        <w:ind w:firstLine="560" w:firstLineChars="200"/>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高速球云台摄像机、彩色半球摄像机、枪式摄像机、红外摄像机、矩阵主机、硬盘录像机等器件的选择、检测，并将其按图纸要求安装到对应区域的合理位置。</w:t>
      </w:r>
    </w:p>
    <w:p>
      <w:pPr>
        <w:keepNext w:val="0"/>
        <w:keepLines w:val="0"/>
        <w:pageBreakBefore w:val="0"/>
        <w:widowControl w:val="0"/>
        <w:kinsoku/>
        <w:wordWrap/>
        <w:overflowPunct/>
        <w:topLinePunct w:val="0"/>
        <w:autoSpaceDE/>
        <w:autoSpaceDN/>
        <w:bidi w:val="0"/>
        <w:adjustRightInd w:val="0"/>
        <w:snapToGrid w:val="0"/>
        <w:spacing w:after="0" w:afterLines="0" w:line="560" w:lineRule="exact"/>
        <w:ind w:firstLine="560" w:firstLineChars="200"/>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（2）系统接线</w:t>
      </w:r>
    </w:p>
    <w:p>
      <w:pPr>
        <w:keepNext w:val="0"/>
        <w:keepLines w:val="0"/>
        <w:pageBreakBefore w:val="0"/>
        <w:widowControl w:val="0"/>
        <w:kinsoku/>
        <w:wordWrap/>
        <w:overflowPunct/>
        <w:topLinePunct w:val="0"/>
        <w:autoSpaceDE/>
        <w:autoSpaceDN/>
        <w:bidi w:val="0"/>
        <w:adjustRightInd w:val="0"/>
        <w:snapToGrid w:val="0"/>
        <w:spacing w:after="0" w:afterLines="0" w:line="560" w:lineRule="exact"/>
        <w:ind w:firstLine="560" w:firstLineChars="200"/>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完成视频监控系统的线路铺设和连接。</w:t>
      </w:r>
    </w:p>
    <w:p>
      <w:pPr>
        <w:keepNext w:val="0"/>
        <w:keepLines w:val="0"/>
        <w:pageBreakBefore w:val="0"/>
        <w:widowControl w:val="0"/>
        <w:kinsoku/>
        <w:wordWrap/>
        <w:overflowPunct/>
        <w:topLinePunct w:val="0"/>
        <w:autoSpaceDE/>
        <w:autoSpaceDN/>
        <w:bidi w:val="0"/>
        <w:adjustRightInd w:val="0"/>
        <w:snapToGrid w:val="0"/>
        <w:spacing w:after="0" w:afterLines="0" w:line="560" w:lineRule="exact"/>
        <w:ind w:firstLine="560" w:firstLineChars="200"/>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（3）系统设置和调试</w:t>
      </w:r>
    </w:p>
    <w:p>
      <w:pPr>
        <w:keepNext w:val="0"/>
        <w:keepLines w:val="0"/>
        <w:pageBreakBefore w:val="0"/>
        <w:widowControl w:val="0"/>
        <w:kinsoku/>
        <w:wordWrap/>
        <w:overflowPunct/>
        <w:topLinePunct w:val="0"/>
        <w:autoSpaceDE/>
        <w:autoSpaceDN/>
        <w:bidi w:val="0"/>
        <w:adjustRightInd w:val="0"/>
        <w:snapToGrid w:val="0"/>
        <w:spacing w:after="0" w:afterLines="0" w:line="560" w:lineRule="exact"/>
        <w:ind w:firstLine="560" w:firstLineChars="200"/>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通过系统参数设置，实现监视器的视频监控和画面切换，</w:t>
      </w:r>
      <w:r>
        <w:rPr>
          <w:rFonts w:hint="eastAsia" w:ascii="仿宋" w:hAnsi="仿宋" w:eastAsia="仿宋" w:cs="仿宋"/>
          <w:b w:val="0"/>
          <w:bCs/>
          <w:sz w:val="28"/>
          <w:szCs w:val="28"/>
          <w:lang w:val="en-US" w:eastAsia="zh-CN"/>
        </w:rPr>
        <w:t>CRT显示器与电脑界面同时监控，并能截取相关</w:t>
      </w:r>
      <w:r>
        <w:rPr>
          <w:rFonts w:hint="eastAsia" w:ascii="仿宋" w:hAnsi="仿宋" w:eastAsia="仿宋" w:cs="仿宋"/>
          <w:b w:val="0"/>
          <w:bCs/>
          <w:sz w:val="28"/>
          <w:szCs w:val="28"/>
        </w:rPr>
        <w:t>录像。</w:t>
      </w:r>
    </w:p>
    <w:p>
      <w:pPr>
        <w:keepNext w:val="0"/>
        <w:keepLines w:val="0"/>
        <w:pageBreakBefore w:val="0"/>
        <w:widowControl w:val="0"/>
        <w:kinsoku/>
        <w:wordWrap/>
        <w:overflowPunct/>
        <w:topLinePunct w:val="0"/>
        <w:autoSpaceDE/>
        <w:autoSpaceDN/>
        <w:bidi w:val="0"/>
        <w:adjustRightInd w:val="0"/>
        <w:snapToGrid w:val="0"/>
        <w:spacing w:after="0" w:afterLines="0" w:line="560" w:lineRule="exact"/>
        <w:ind w:firstLine="560" w:firstLineChars="200"/>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lang w:val="en-US" w:eastAsia="zh-CN"/>
        </w:rPr>
        <w:t>2</w:t>
      </w:r>
      <w:r>
        <w:rPr>
          <w:rFonts w:hint="eastAsia" w:ascii="仿宋" w:hAnsi="仿宋" w:eastAsia="仿宋" w:cs="仿宋"/>
          <w:b w:val="0"/>
          <w:bCs/>
          <w:sz w:val="28"/>
          <w:szCs w:val="28"/>
        </w:rPr>
        <w:t>．巡更系统</w:t>
      </w:r>
    </w:p>
    <w:p>
      <w:pPr>
        <w:keepNext w:val="0"/>
        <w:keepLines w:val="0"/>
        <w:pageBreakBefore w:val="0"/>
        <w:widowControl w:val="0"/>
        <w:kinsoku/>
        <w:wordWrap/>
        <w:overflowPunct/>
        <w:topLinePunct w:val="0"/>
        <w:autoSpaceDE/>
        <w:autoSpaceDN/>
        <w:bidi w:val="0"/>
        <w:adjustRightInd w:val="0"/>
        <w:snapToGrid w:val="0"/>
        <w:spacing w:after="0" w:afterLines="0" w:line="560" w:lineRule="exact"/>
        <w:ind w:firstLine="560" w:firstLineChars="200"/>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（1）系统部件安装</w:t>
      </w:r>
    </w:p>
    <w:p>
      <w:pPr>
        <w:keepNext w:val="0"/>
        <w:keepLines w:val="0"/>
        <w:pageBreakBefore w:val="0"/>
        <w:widowControl w:val="0"/>
        <w:kinsoku/>
        <w:wordWrap/>
        <w:overflowPunct/>
        <w:topLinePunct w:val="0"/>
        <w:autoSpaceDE/>
        <w:autoSpaceDN/>
        <w:bidi w:val="0"/>
        <w:adjustRightInd w:val="0"/>
        <w:snapToGrid w:val="0"/>
        <w:spacing w:after="0" w:afterLines="0" w:line="560" w:lineRule="exact"/>
        <w:ind w:firstLine="560" w:firstLineChars="200"/>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按图纸要求安装信息点。</w:t>
      </w:r>
    </w:p>
    <w:p>
      <w:pPr>
        <w:keepNext w:val="0"/>
        <w:keepLines w:val="0"/>
        <w:pageBreakBefore w:val="0"/>
        <w:widowControl w:val="0"/>
        <w:kinsoku/>
        <w:wordWrap/>
        <w:overflowPunct/>
        <w:topLinePunct w:val="0"/>
        <w:autoSpaceDE/>
        <w:autoSpaceDN/>
        <w:bidi w:val="0"/>
        <w:adjustRightInd w:val="0"/>
        <w:snapToGrid w:val="0"/>
        <w:spacing w:after="0" w:afterLines="0" w:line="560" w:lineRule="exact"/>
        <w:ind w:firstLine="560" w:firstLineChars="200"/>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（2）系统调试</w:t>
      </w:r>
    </w:p>
    <w:p>
      <w:pPr>
        <w:keepNext w:val="0"/>
        <w:keepLines w:val="0"/>
        <w:pageBreakBefore w:val="0"/>
        <w:widowControl w:val="0"/>
        <w:kinsoku/>
        <w:wordWrap/>
        <w:overflowPunct/>
        <w:topLinePunct w:val="0"/>
        <w:autoSpaceDE/>
        <w:autoSpaceDN/>
        <w:bidi w:val="0"/>
        <w:adjustRightInd w:val="0"/>
        <w:snapToGrid w:val="0"/>
        <w:spacing w:after="0" w:afterLines="0" w:line="560" w:lineRule="exact"/>
        <w:ind w:firstLine="560" w:firstLineChars="200"/>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通过系统的参数设置，实现巡更系统线路的设置，巡更数据的统计，并生成报表。</w:t>
      </w:r>
    </w:p>
    <w:p>
      <w:pPr>
        <w:adjustRightInd w:val="0"/>
        <w:snapToGrid w:val="0"/>
        <w:spacing w:line="580" w:lineRule="exact"/>
        <w:ind w:firstLine="562" w:firstLineChars="200"/>
        <w:rPr>
          <w:rFonts w:ascii="Times New Roman" w:hAnsi="Times New Roman" w:eastAsia="仿宋"/>
          <w:b/>
          <w:sz w:val="28"/>
          <w:szCs w:val="28"/>
        </w:rPr>
      </w:pPr>
      <w:r>
        <w:rPr>
          <w:rFonts w:ascii="Times New Roman" w:hAnsi="Times New Roman" w:eastAsia="仿宋"/>
          <w:b/>
          <w:sz w:val="28"/>
          <w:szCs w:val="28"/>
        </w:rPr>
        <w:t>（四）竞赛时限</w:t>
      </w:r>
    </w:p>
    <w:p>
      <w:pPr>
        <w:adjustRightInd w:val="0"/>
        <w:snapToGrid w:val="0"/>
        <w:spacing w:line="580" w:lineRule="exact"/>
        <w:ind w:firstLine="560" w:firstLineChars="200"/>
        <w:rPr>
          <w:rFonts w:hint="eastAsia" w:ascii="Times New Roman" w:hAnsi="Times New Roman" w:eastAsia="仿宋"/>
          <w:b w:val="0"/>
          <w:bCs/>
          <w:sz w:val="28"/>
          <w:szCs w:val="28"/>
          <w:lang w:eastAsia="zh-CN"/>
        </w:rPr>
      </w:pPr>
      <w:r>
        <w:rPr>
          <w:rFonts w:hint="eastAsia" w:ascii="Times New Roman" w:hAnsi="Times New Roman" w:eastAsia="仿宋"/>
          <w:b w:val="0"/>
          <w:bCs/>
          <w:sz w:val="28"/>
          <w:szCs w:val="28"/>
        </w:rPr>
        <w:t>竞赛时间</w:t>
      </w:r>
      <w:r>
        <w:rPr>
          <w:rFonts w:hint="eastAsia" w:ascii="Times New Roman" w:hAnsi="Times New Roman" w:eastAsia="仿宋"/>
          <w:b w:val="0"/>
          <w:bCs/>
          <w:sz w:val="28"/>
          <w:szCs w:val="28"/>
          <w:lang w:eastAsia="zh-CN"/>
        </w:rPr>
        <w:t>：</w:t>
      </w:r>
      <w:r>
        <w:rPr>
          <w:rFonts w:hint="eastAsia" w:ascii="Times New Roman" w:hAnsi="Times New Roman" w:eastAsia="仿宋"/>
          <w:b w:val="0"/>
          <w:bCs/>
          <w:sz w:val="28"/>
          <w:szCs w:val="28"/>
        </w:rPr>
        <w:t>连续</w:t>
      </w:r>
      <w:r>
        <w:rPr>
          <w:rFonts w:hint="eastAsia" w:ascii="Times New Roman" w:hAnsi="Times New Roman" w:eastAsia="仿宋"/>
          <w:b w:val="0"/>
          <w:bCs/>
          <w:sz w:val="28"/>
          <w:szCs w:val="28"/>
          <w:lang w:val="en-US" w:eastAsia="zh-CN"/>
        </w:rPr>
        <w:t>1</w:t>
      </w:r>
      <w:r>
        <w:rPr>
          <w:rFonts w:hint="eastAsia" w:ascii="Times New Roman" w:hAnsi="Times New Roman" w:eastAsia="仿宋"/>
          <w:b w:val="0"/>
          <w:bCs/>
          <w:sz w:val="28"/>
          <w:szCs w:val="28"/>
        </w:rPr>
        <w:t>小时</w:t>
      </w:r>
      <w:r>
        <w:rPr>
          <w:rFonts w:hint="eastAsia" w:ascii="Times New Roman" w:hAnsi="Times New Roman" w:eastAsia="仿宋"/>
          <w:b w:val="0"/>
          <w:bCs/>
          <w:sz w:val="28"/>
          <w:szCs w:val="28"/>
          <w:lang w:eastAsia="zh-CN"/>
        </w:rPr>
        <w:t>。</w:t>
      </w:r>
    </w:p>
    <w:p>
      <w:pPr>
        <w:adjustRightInd w:val="0"/>
        <w:snapToGrid w:val="0"/>
        <w:spacing w:line="580" w:lineRule="exact"/>
        <w:ind w:firstLine="560" w:firstLineChars="200"/>
        <w:rPr>
          <w:rFonts w:hint="eastAsia" w:ascii="Times New Roman" w:hAnsi="Times New Roman" w:eastAsia="仿宋"/>
          <w:b w:val="0"/>
          <w:bCs/>
          <w:sz w:val="28"/>
          <w:szCs w:val="28"/>
        </w:rPr>
      </w:pPr>
      <w:r>
        <w:rPr>
          <w:rFonts w:hint="eastAsia" w:ascii="Times New Roman" w:hAnsi="Times New Roman" w:eastAsia="仿宋"/>
          <w:b w:val="0"/>
          <w:bCs/>
          <w:sz w:val="28"/>
          <w:szCs w:val="28"/>
        </w:rPr>
        <w:t>竞赛场次：根据参赛队伍数量确定竞赛场次。</w:t>
      </w:r>
    </w:p>
    <w:p>
      <w:pPr>
        <w:adjustRightInd w:val="0"/>
        <w:snapToGrid w:val="0"/>
        <w:spacing w:line="580" w:lineRule="exact"/>
        <w:ind w:firstLine="560" w:firstLineChars="200"/>
        <w:rPr>
          <w:rFonts w:hint="eastAsia" w:ascii="Times New Roman" w:hAnsi="Times New Roman" w:eastAsia="仿宋"/>
          <w:b w:val="0"/>
          <w:bCs/>
          <w:sz w:val="28"/>
          <w:szCs w:val="28"/>
        </w:rPr>
      </w:pPr>
      <w:r>
        <w:rPr>
          <w:rFonts w:hint="eastAsia" w:ascii="Times New Roman" w:hAnsi="Times New Roman" w:eastAsia="仿宋"/>
          <w:b w:val="0"/>
          <w:bCs/>
          <w:sz w:val="28"/>
          <w:szCs w:val="28"/>
        </w:rPr>
        <w:t>竞赛流程：参赛队报到——组织参赛选手赛前熟悉场地、介绍比赛规程——举办开赛式——正式比赛——比赛结束（参赛队上交比赛成果）——裁判进行成绩评定——闭赛式（公布成绩、颁奖等）。</w:t>
      </w:r>
    </w:p>
    <w:p>
      <w:pPr>
        <w:adjustRightInd w:val="0"/>
        <w:snapToGrid w:val="0"/>
        <w:spacing w:line="580" w:lineRule="exact"/>
        <w:ind w:firstLine="560" w:firstLineChars="200"/>
        <w:rPr>
          <w:rFonts w:hint="eastAsia" w:ascii="Times New Roman" w:hAnsi="Times New Roman" w:eastAsia="仿宋"/>
          <w:b w:val="0"/>
          <w:bCs/>
          <w:sz w:val="28"/>
          <w:szCs w:val="28"/>
        </w:rPr>
      </w:pPr>
      <w:r>
        <w:rPr>
          <w:rFonts w:hint="eastAsia" w:ascii="Times New Roman" w:hAnsi="Times New Roman" w:eastAsia="仿宋"/>
          <w:b w:val="0"/>
          <w:bCs/>
          <w:sz w:val="28"/>
          <w:szCs w:val="28"/>
        </w:rPr>
        <w:t>竞赛时间以赛前发布赛项指南为准，第二场竞赛开始时间视第一场赛场恢复时间而定。</w:t>
      </w:r>
    </w:p>
    <w:p>
      <w:pPr>
        <w:adjustRightInd w:val="0"/>
        <w:snapToGrid w:val="0"/>
        <w:spacing w:line="580" w:lineRule="exact"/>
        <w:ind w:firstLine="562" w:firstLineChars="200"/>
        <w:rPr>
          <w:rFonts w:ascii="Times New Roman" w:hAnsi="Times New Roman" w:eastAsia="仿宋_GB2312"/>
          <w:b/>
          <w:bCs/>
          <w:color w:val="000000"/>
          <w:kern w:val="0"/>
        </w:rPr>
      </w:pPr>
      <w:r>
        <w:rPr>
          <w:rFonts w:ascii="Times New Roman" w:hAnsi="Times New Roman" w:eastAsia="仿宋"/>
          <w:b/>
          <w:sz w:val="28"/>
          <w:szCs w:val="28"/>
        </w:rPr>
        <w:t>（五）主要技术要求（参赛选手必须掌握的专业知识与技能）</w:t>
      </w:r>
    </w:p>
    <w:p>
      <w:pPr>
        <w:widowControl/>
        <w:spacing w:line="580" w:lineRule="exact"/>
        <w:ind w:firstLine="560" w:firstLineChars="200"/>
        <w:rPr>
          <w:rFonts w:hint="eastAsia" w:ascii="Times New Roman" w:hAnsi="Times New Roman" w:eastAsia="仿宋"/>
          <w:b w:val="0"/>
          <w:bCs/>
          <w:sz w:val="28"/>
          <w:szCs w:val="28"/>
        </w:rPr>
      </w:pPr>
      <w:r>
        <w:rPr>
          <w:rFonts w:hint="eastAsia" w:ascii="Times New Roman" w:hAnsi="Times New Roman" w:eastAsia="仿宋"/>
          <w:b w:val="0"/>
          <w:bCs/>
          <w:sz w:val="28"/>
          <w:szCs w:val="28"/>
        </w:rPr>
        <w:t>专业知识和技能</w:t>
      </w:r>
    </w:p>
    <w:p>
      <w:pPr>
        <w:widowControl/>
        <w:spacing w:line="580" w:lineRule="exact"/>
        <w:ind w:firstLine="560" w:firstLineChars="200"/>
        <w:rPr>
          <w:rFonts w:hint="eastAsia" w:ascii="Times New Roman" w:hAnsi="Times New Roman" w:eastAsia="仿宋"/>
          <w:b w:val="0"/>
          <w:bCs/>
          <w:sz w:val="28"/>
          <w:szCs w:val="28"/>
        </w:rPr>
      </w:pPr>
      <w:r>
        <w:rPr>
          <w:rFonts w:hint="eastAsia" w:ascii="Times New Roman" w:hAnsi="Times New Roman" w:eastAsia="仿宋"/>
          <w:b w:val="0"/>
          <w:bCs/>
          <w:sz w:val="28"/>
          <w:szCs w:val="28"/>
        </w:rPr>
        <w:t>符合中职学校建筑智能化设备安装与运行或其他相关专业所规定的教学内容中的安防布线的相关知识和技能。</w:t>
      </w:r>
    </w:p>
    <w:p>
      <w:pPr>
        <w:widowControl/>
        <w:spacing w:line="580" w:lineRule="exact"/>
        <w:ind w:firstLine="560" w:firstLineChars="200"/>
        <w:rPr>
          <w:rFonts w:hint="eastAsia" w:ascii="Times New Roman" w:hAnsi="Times New Roman" w:eastAsia="仿宋"/>
          <w:b w:val="0"/>
          <w:bCs/>
          <w:sz w:val="28"/>
          <w:szCs w:val="28"/>
        </w:rPr>
      </w:pPr>
      <w:r>
        <w:rPr>
          <w:rFonts w:hint="eastAsia" w:ascii="Times New Roman" w:hAnsi="Times New Roman" w:eastAsia="仿宋"/>
          <w:b w:val="0"/>
          <w:bCs/>
          <w:sz w:val="28"/>
          <w:szCs w:val="28"/>
          <w:lang w:val="en-US" w:eastAsia="zh-CN"/>
        </w:rPr>
        <w:t>1</w:t>
      </w:r>
      <w:r>
        <w:rPr>
          <w:rFonts w:hint="eastAsia" w:ascii="Times New Roman" w:hAnsi="Times New Roman" w:eastAsia="仿宋"/>
          <w:b w:val="0"/>
          <w:bCs/>
          <w:sz w:val="28"/>
          <w:szCs w:val="28"/>
        </w:rPr>
        <w:t>．视频监控系统</w:t>
      </w:r>
    </w:p>
    <w:p>
      <w:pPr>
        <w:widowControl/>
        <w:spacing w:line="580" w:lineRule="exact"/>
        <w:ind w:firstLine="560" w:firstLineChars="200"/>
        <w:rPr>
          <w:rFonts w:hint="eastAsia" w:ascii="Times New Roman" w:hAnsi="Times New Roman" w:eastAsia="仿宋"/>
          <w:b w:val="0"/>
          <w:bCs/>
          <w:sz w:val="28"/>
          <w:szCs w:val="28"/>
        </w:rPr>
      </w:pPr>
      <w:r>
        <w:rPr>
          <w:rFonts w:hint="eastAsia" w:ascii="Times New Roman" w:hAnsi="Times New Roman" w:eastAsia="仿宋"/>
          <w:b w:val="0"/>
          <w:bCs/>
          <w:sz w:val="28"/>
          <w:szCs w:val="28"/>
        </w:rPr>
        <w:t>（1）识图</w:t>
      </w:r>
    </w:p>
    <w:p>
      <w:pPr>
        <w:widowControl/>
        <w:spacing w:line="580" w:lineRule="exact"/>
        <w:ind w:firstLine="560" w:firstLineChars="200"/>
        <w:rPr>
          <w:rFonts w:hint="eastAsia" w:ascii="Times New Roman" w:hAnsi="Times New Roman" w:eastAsia="仿宋"/>
          <w:b w:val="0"/>
          <w:bCs/>
          <w:sz w:val="28"/>
          <w:szCs w:val="28"/>
        </w:rPr>
      </w:pPr>
      <w:r>
        <w:rPr>
          <w:rFonts w:hint="eastAsia" w:ascii="Times New Roman" w:hAnsi="Times New Roman" w:eastAsia="仿宋"/>
          <w:b w:val="0"/>
          <w:bCs/>
          <w:sz w:val="28"/>
          <w:szCs w:val="28"/>
        </w:rPr>
        <w:t>（2）视频监控系统部件安装</w:t>
      </w:r>
    </w:p>
    <w:p>
      <w:pPr>
        <w:widowControl/>
        <w:spacing w:line="580" w:lineRule="exact"/>
        <w:ind w:firstLine="560" w:firstLineChars="200"/>
        <w:rPr>
          <w:rFonts w:hint="eastAsia" w:ascii="Times New Roman" w:hAnsi="Times New Roman" w:eastAsia="仿宋"/>
          <w:b w:val="0"/>
          <w:bCs/>
          <w:sz w:val="28"/>
          <w:szCs w:val="28"/>
        </w:rPr>
      </w:pPr>
      <w:r>
        <w:rPr>
          <w:rFonts w:hint="eastAsia" w:ascii="Times New Roman" w:hAnsi="Times New Roman" w:eastAsia="仿宋"/>
          <w:b w:val="0"/>
          <w:bCs/>
          <w:sz w:val="28"/>
          <w:szCs w:val="28"/>
        </w:rPr>
        <w:t>（3）视频监控系统接线</w:t>
      </w:r>
      <w:r>
        <w:rPr>
          <w:rFonts w:hint="eastAsia" w:ascii="Times New Roman" w:hAnsi="Times New Roman" w:eastAsia="仿宋"/>
          <w:b w:val="0"/>
          <w:bCs/>
          <w:sz w:val="28"/>
          <w:szCs w:val="28"/>
        </w:rPr>
        <w:tab/>
      </w:r>
    </w:p>
    <w:p>
      <w:pPr>
        <w:widowControl/>
        <w:spacing w:line="580" w:lineRule="exact"/>
        <w:ind w:firstLine="560" w:firstLineChars="200"/>
        <w:rPr>
          <w:rFonts w:hint="eastAsia" w:ascii="Times New Roman" w:hAnsi="Times New Roman" w:eastAsia="仿宋"/>
          <w:b w:val="0"/>
          <w:bCs/>
          <w:sz w:val="28"/>
          <w:szCs w:val="28"/>
        </w:rPr>
      </w:pPr>
      <w:r>
        <w:rPr>
          <w:rFonts w:hint="eastAsia" w:ascii="Times New Roman" w:hAnsi="Times New Roman" w:eastAsia="仿宋"/>
          <w:b w:val="0"/>
          <w:bCs/>
          <w:sz w:val="28"/>
          <w:szCs w:val="28"/>
        </w:rPr>
        <w:t>（4）视频监控系统设置、调试与运行</w:t>
      </w:r>
    </w:p>
    <w:p>
      <w:pPr>
        <w:widowControl/>
        <w:spacing w:line="580" w:lineRule="exact"/>
        <w:ind w:firstLine="560" w:firstLineChars="200"/>
        <w:rPr>
          <w:rFonts w:hint="eastAsia" w:ascii="Times New Roman" w:hAnsi="Times New Roman" w:eastAsia="仿宋"/>
          <w:b w:val="0"/>
          <w:bCs/>
          <w:sz w:val="28"/>
          <w:szCs w:val="28"/>
        </w:rPr>
      </w:pPr>
      <w:r>
        <w:rPr>
          <w:rFonts w:hint="eastAsia" w:ascii="Times New Roman" w:hAnsi="Times New Roman" w:eastAsia="仿宋"/>
          <w:b w:val="0"/>
          <w:bCs/>
          <w:sz w:val="28"/>
          <w:szCs w:val="28"/>
          <w:lang w:val="en-US" w:eastAsia="zh-CN"/>
        </w:rPr>
        <w:t>2</w:t>
      </w:r>
      <w:r>
        <w:rPr>
          <w:rFonts w:hint="eastAsia" w:ascii="Times New Roman" w:hAnsi="Times New Roman" w:eastAsia="仿宋"/>
          <w:b w:val="0"/>
          <w:bCs/>
          <w:sz w:val="28"/>
          <w:szCs w:val="28"/>
        </w:rPr>
        <w:t>．巡更系统</w:t>
      </w:r>
    </w:p>
    <w:p>
      <w:pPr>
        <w:widowControl/>
        <w:spacing w:line="580" w:lineRule="exact"/>
        <w:ind w:firstLine="560" w:firstLineChars="200"/>
        <w:rPr>
          <w:rFonts w:hint="eastAsia" w:ascii="Times New Roman" w:hAnsi="Times New Roman" w:eastAsia="仿宋"/>
          <w:b w:val="0"/>
          <w:bCs/>
          <w:sz w:val="28"/>
          <w:szCs w:val="28"/>
        </w:rPr>
      </w:pPr>
      <w:r>
        <w:rPr>
          <w:rFonts w:hint="eastAsia" w:ascii="Times New Roman" w:hAnsi="Times New Roman" w:eastAsia="仿宋"/>
          <w:b w:val="0"/>
          <w:bCs/>
          <w:sz w:val="28"/>
          <w:szCs w:val="28"/>
        </w:rPr>
        <w:t>（1）识图</w:t>
      </w:r>
    </w:p>
    <w:p>
      <w:pPr>
        <w:widowControl/>
        <w:spacing w:line="580" w:lineRule="exact"/>
        <w:ind w:firstLine="560" w:firstLineChars="200"/>
        <w:rPr>
          <w:rFonts w:hint="eastAsia" w:ascii="Times New Roman" w:hAnsi="Times New Roman" w:eastAsia="仿宋"/>
          <w:b w:val="0"/>
          <w:bCs/>
          <w:sz w:val="28"/>
          <w:szCs w:val="28"/>
        </w:rPr>
      </w:pPr>
      <w:r>
        <w:rPr>
          <w:rFonts w:hint="eastAsia" w:ascii="Times New Roman" w:hAnsi="Times New Roman" w:eastAsia="仿宋"/>
          <w:b w:val="0"/>
          <w:bCs/>
          <w:sz w:val="28"/>
          <w:szCs w:val="28"/>
        </w:rPr>
        <w:t>（2）巡更系统部件安装</w:t>
      </w:r>
    </w:p>
    <w:p>
      <w:pPr>
        <w:widowControl/>
        <w:spacing w:line="580" w:lineRule="exact"/>
        <w:ind w:firstLine="560" w:firstLineChars="200"/>
        <w:rPr>
          <w:rFonts w:hint="eastAsia" w:ascii="Times New Roman" w:hAnsi="Times New Roman" w:eastAsia="仿宋"/>
          <w:b w:val="0"/>
          <w:bCs/>
          <w:sz w:val="28"/>
          <w:szCs w:val="28"/>
        </w:rPr>
      </w:pPr>
      <w:r>
        <w:rPr>
          <w:rFonts w:hint="eastAsia" w:ascii="Times New Roman" w:hAnsi="Times New Roman" w:eastAsia="仿宋"/>
          <w:b w:val="0"/>
          <w:bCs/>
          <w:sz w:val="28"/>
          <w:szCs w:val="28"/>
        </w:rPr>
        <w:t>（3）巡更系统调试与运行</w:t>
      </w:r>
    </w:p>
    <w:p>
      <w:pPr>
        <w:widowControl/>
        <w:spacing w:line="580" w:lineRule="exact"/>
        <w:ind w:firstLine="560" w:firstLineChars="200"/>
        <w:rPr>
          <w:rFonts w:hint="eastAsia" w:ascii="Times New Roman" w:hAnsi="Times New Roman" w:eastAsia="仿宋"/>
          <w:b w:val="0"/>
          <w:bCs/>
          <w:sz w:val="28"/>
          <w:szCs w:val="28"/>
        </w:rPr>
      </w:pPr>
      <w:r>
        <w:rPr>
          <w:rFonts w:hint="eastAsia" w:ascii="Times New Roman" w:hAnsi="Times New Roman" w:eastAsia="仿宋"/>
          <w:b w:val="0"/>
          <w:bCs/>
          <w:sz w:val="28"/>
          <w:szCs w:val="28"/>
        </w:rPr>
        <w:t>行业规范</w:t>
      </w:r>
    </w:p>
    <w:p>
      <w:pPr>
        <w:widowControl/>
        <w:spacing w:line="580" w:lineRule="exact"/>
        <w:ind w:firstLine="560" w:firstLineChars="200"/>
        <w:rPr>
          <w:rFonts w:hint="eastAsia" w:ascii="Times New Roman" w:hAnsi="Times New Roman" w:eastAsia="仿宋"/>
          <w:b w:val="0"/>
          <w:bCs/>
          <w:sz w:val="28"/>
          <w:szCs w:val="28"/>
        </w:rPr>
      </w:pPr>
      <w:r>
        <w:rPr>
          <w:rFonts w:hint="eastAsia" w:ascii="Times New Roman" w:hAnsi="Times New Roman" w:eastAsia="仿宋"/>
          <w:b w:val="0"/>
          <w:bCs/>
          <w:sz w:val="28"/>
          <w:szCs w:val="28"/>
        </w:rPr>
        <w:t>《建筑电气施工质量验收规范》GB50303-2015</w:t>
      </w:r>
    </w:p>
    <w:p>
      <w:pPr>
        <w:widowControl/>
        <w:spacing w:line="580" w:lineRule="exact"/>
        <w:ind w:firstLine="560" w:firstLineChars="200"/>
        <w:rPr>
          <w:rFonts w:hint="eastAsia" w:ascii="Times New Roman" w:hAnsi="Times New Roman" w:eastAsia="仿宋"/>
          <w:b w:val="0"/>
          <w:bCs/>
          <w:sz w:val="28"/>
          <w:szCs w:val="28"/>
        </w:rPr>
      </w:pPr>
      <w:r>
        <w:rPr>
          <w:rFonts w:hint="eastAsia" w:ascii="Times New Roman" w:hAnsi="Times New Roman" w:eastAsia="仿宋"/>
          <w:b w:val="0"/>
          <w:bCs/>
          <w:sz w:val="28"/>
          <w:szCs w:val="28"/>
        </w:rPr>
        <w:t>《智能建筑设计标准》GB/T50314-2006</w:t>
      </w:r>
    </w:p>
    <w:p>
      <w:pPr>
        <w:widowControl/>
        <w:spacing w:line="580" w:lineRule="exact"/>
        <w:ind w:firstLine="560" w:firstLineChars="200"/>
        <w:rPr>
          <w:rFonts w:hint="eastAsia" w:ascii="Times New Roman" w:hAnsi="Times New Roman" w:eastAsia="仿宋"/>
          <w:b w:val="0"/>
          <w:bCs/>
          <w:sz w:val="28"/>
          <w:szCs w:val="28"/>
        </w:rPr>
      </w:pPr>
      <w:r>
        <w:rPr>
          <w:rFonts w:hint="eastAsia" w:ascii="Times New Roman" w:hAnsi="Times New Roman" w:eastAsia="仿宋"/>
          <w:b w:val="0"/>
          <w:bCs/>
          <w:sz w:val="28"/>
          <w:szCs w:val="28"/>
        </w:rPr>
        <w:t xml:space="preserve">《智能建筑工程质量验收规范》GB50339-2016 </w:t>
      </w:r>
    </w:p>
    <w:p>
      <w:pPr>
        <w:widowControl/>
        <w:spacing w:line="580" w:lineRule="exact"/>
        <w:ind w:firstLine="560" w:firstLineChars="200"/>
        <w:rPr>
          <w:rFonts w:hint="eastAsia" w:ascii="Times New Roman" w:hAnsi="Times New Roman" w:eastAsia="仿宋"/>
          <w:b w:val="0"/>
          <w:bCs/>
          <w:sz w:val="28"/>
          <w:szCs w:val="28"/>
        </w:rPr>
      </w:pPr>
      <w:r>
        <w:rPr>
          <w:rFonts w:hint="eastAsia" w:ascii="Times New Roman" w:hAnsi="Times New Roman" w:eastAsia="仿宋"/>
          <w:b w:val="0"/>
          <w:bCs/>
          <w:sz w:val="28"/>
          <w:szCs w:val="28"/>
        </w:rPr>
        <w:t>《安全防范工程技术规范》GB50348-2018</w:t>
      </w:r>
    </w:p>
    <w:p>
      <w:pPr>
        <w:widowControl/>
        <w:spacing w:line="580" w:lineRule="exact"/>
        <w:ind w:firstLine="560" w:firstLineChars="200"/>
        <w:rPr>
          <w:rFonts w:hint="eastAsia" w:ascii="Times New Roman" w:hAnsi="Times New Roman" w:eastAsia="仿宋"/>
          <w:b w:val="0"/>
          <w:bCs/>
          <w:sz w:val="28"/>
          <w:szCs w:val="28"/>
        </w:rPr>
      </w:pPr>
      <w:r>
        <w:rPr>
          <w:rFonts w:hint="eastAsia" w:ascii="Times New Roman" w:hAnsi="Times New Roman" w:eastAsia="仿宋"/>
          <w:b w:val="0"/>
          <w:bCs/>
          <w:sz w:val="28"/>
          <w:szCs w:val="28"/>
        </w:rPr>
        <w:t>《视频安防监控系统工程设计规范》GB50395-2007</w:t>
      </w:r>
    </w:p>
    <w:p>
      <w:pPr>
        <w:widowControl/>
        <w:spacing w:line="580" w:lineRule="exact"/>
        <w:ind w:firstLine="560" w:firstLineChars="200"/>
        <w:rPr>
          <w:rFonts w:hint="eastAsia" w:ascii="Times New Roman" w:hAnsi="Times New Roman" w:eastAsia="仿宋"/>
          <w:b w:val="0"/>
          <w:bCs/>
          <w:sz w:val="28"/>
          <w:szCs w:val="28"/>
        </w:rPr>
      </w:pPr>
      <w:r>
        <w:rPr>
          <w:rFonts w:hint="eastAsia" w:ascii="Times New Roman" w:hAnsi="Times New Roman" w:eastAsia="仿宋"/>
          <w:b w:val="0"/>
          <w:bCs/>
          <w:sz w:val="28"/>
          <w:szCs w:val="28"/>
        </w:rPr>
        <w:t>《安全防范系统验收规则》GA308-2016</w:t>
      </w:r>
    </w:p>
    <w:p>
      <w:pPr>
        <w:widowControl/>
        <w:spacing w:line="580" w:lineRule="exact"/>
        <w:ind w:firstLine="562" w:firstLineChars="200"/>
        <w:rPr>
          <w:rFonts w:ascii="Times New Roman" w:hAnsi="Times New Roman" w:eastAsia="仿宋"/>
          <w:b/>
          <w:sz w:val="28"/>
          <w:szCs w:val="28"/>
        </w:rPr>
      </w:pPr>
      <w:r>
        <w:rPr>
          <w:rFonts w:ascii="Times New Roman" w:hAnsi="Times New Roman" w:eastAsia="仿宋"/>
          <w:b/>
          <w:sz w:val="28"/>
          <w:szCs w:val="28"/>
        </w:rPr>
        <w:t>（六）赛场提供的设备和器材</w:t>
      </w:r>
    </w:p>
    <w:p>
      <w:pPr>
        <w:adjustRightInd w:val="0"/>
        <w:snapToGrid w:val="0"/>
        <w:spacing w:line="560" w:lineRule="exact"/>
        <w:ind w:firstLine="560" w:firstLineChars="200"/>
        <w:rPr>
          <w:rFonts w:ascii="Times New Roman" w:hAnsi="Times New Roman" w:eastAsia="仿宋"/>
          <w:b w:val="0"/>
          <w:bCs/>
          <w:sz w:val="28"/>
          <w:szCs w:val="28"/>
        </w:rPr>
      </w:pPr>
      <w:r>
        <w:rPr>
          <w:rFonts w:hint="eastAsia" w:ascii="Times New Roman" w:hAnsi="Times New Roman" w:eastAsia="仿宋"/>
          <w:b w:val="0"/>
          <w:bCs/>
          <w:sz w:val="28"/>
          <w:szCs w:val="28"/>
        </w:rPr>
        <w:t>比赛设备采用浙江天煌科技实业有限公司THBCAS-2型楼宇智能安防布线实训系统，工具、耗材统一提供。</w:t>
      </w:r>
    </w:p>
    <w:p>
      <w:pPr>
        <w:adjustRightInd w:val="0"/>
        <w:snapToGrid w:val="0"/>
        <w:spacing w:line="560" w:lineRule="exact"/>
        <w:ind w:firstLine="560" w:firstLineChars="200"/>
        <w:rPr>
          <w:rFonts w:ascii="Times New Roman" w:hAnsi="Times New Roman" w:eastAsia="仿宋"/>
          <w:b w:val="0"/>
          <w:bCs/>
          <w:sz w:val="28"/>
          <w:szCs w:val="28"/>
        </w:rPr>
      </w:pPr>
      <w:r>
        <w:rPr>
          <w:rFonts w:hint="eastAsia" w:ascii="Times New Roman" w:hAnsi="Times New Roman" w:eastAsia="仿宋"/>
          <w:b w:val="0"/>
          <w:bCs/>
          <w:sz w:val="28"/>
          <w:szCs w:val="28"/>
        </w:rPr>
        <w:t>1</w:t>
      </w:r>
      <w:r>
        <w:rPr>
          <w:rFonts w:ascii="Times New Roman" w:hAnsi="Times New Roman" w:eastAsia="仿宋"/>
          <w:b w:val="0"/>
          <w:bCs/>
          <w:sz w:val="28"/>
          <w:szCs w:val="28"/>
        </w:rPr>
        <w:t>.</w:t>
      </w:r>
      <w:r>
        <w:rPr>
          <w:rFonts w:hint="eastAsia" w:ascii="Times New Roman" w:hAnsi="Times New Roman" w:eastAsia="仿宋"/>
          <w:b w:val="0"/>
          <w:bCs/>
          <w:sz w:val="28"/>
          <w:szCs w:val="28"/>
        </w:rPr>
        <w:t>建筑模型组成与规格</w:t>
      </w:r>
    </w:p>
    <w:tbl>
      <w:tblPr>
        <w:tblStyle w:val="3"/>
        <w:tblW w:w="84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776"/>
        <w:gridCol w:w="4099"/>
        <w:gridCol w:w="884"/>
        <w:gridCol w:w="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noWrap w:val="0"/>
            <w:vAlign w:val="center"/>
          </w:tcPr>
          <w:p>
            <w:pPr>
              <w:adjustRightInd w:val="0"/>
              <w:snapToGrid w:val="0"/>
              <w:spacing w:line="560" w:lineRule="exact"/>
              <w:jc w:val="both"/>
              <w:rPr>
                <w:rFonts w:ascii="Times New Roman" w:hAnsi="Times New Roman" w:eastAsia="仿宋"/>
                <w:b w:val="0"/>
                <w:bCs/>
                <w:sz w:val="28"/>
                <w:szCs w:val="28"/>
              </w:rPr>
            </w:pPr>
            <w:r>
              <w:rPr>
                <w:rFonts w:hint="eastAsia" w:ascii="Times New Roman" w:hAnsi="Times New Roman" w:eastAsia="仿宋"/>
                <w:b w:val="0"/>
                <w:bCs/>
                <w:sz w:val="28"/>
                <w:szCs w:val="28"/>
              </w:rPr>
              <w:t>序号</w:t>
            </w:r>
          </w:p>
        </w:tc>
        <w:tc>
          <w:tcPr>
            <w:tcW w:w="1776" w:type="dxa"/>
            <w:noWrap w:val="0"/>
            <w:vAlign w:val="center"/>
          </w:tcPr>
          <w:p>
            <w:pPr>
              <w:adjustRightInd w:val="0"/>
              <w:snapToGrid w:val="0"/>
              <w:spacing w:line="560" w:lineRule="exact"/>
              <w:ind w:firstLine="280" w:firstLineChars="100"/>
              <w:jc w:val="both"/>
              <w:rPr>
                <w:rFonts w:ascii="Times New Roman" w:hAnsi="Times New Roman" w:eastAsia="仿宋"/>
                <w:b w:val="0"/>
                <w:bCs/>
                <w:sz w:val="28"/>
                <w:szCs w:val="28"/>
              </w:rPr>
            </w:pPr>
            <w:r>
              <w:rPr>
                <w:rFonts w:hint="eastAsia" w:ascii="Times New Roman" w:hAnsi="Times New Roman" w:eastAsia="仿宋"/>
                <w:b w:val="0"/>
                <w:bCs/>
                <w:sz w:val="28"/>
                <w:szCs w:val="28"/>
              </w:rPr>
              <w:t>器材名称</w:t>
            </w:r>
          </w:p>
        </w:tc>
        <w:tc>
          <w:tcPr>
            <w:tcW w:w="4099" w:type="dxa"/>
            <w:noWrap w:val="0"/>
            <w:vAlign w:val="center"/>
          </w:tcPr>
          <w:p>
            <w:pPr>
              <w:adjustRightInd w:val="0"/>
              <w:snapToGrid w:val="0"/>
              <w:spacing w:line="560" w:lineRule="exact"/>
              <w:ind w:firstLine="560" w:firstLineChars="200"/>
              <w:jc w:val="both"/>
              <w:rPr>
                <w:rFonts w:ascii="Times New Roman" w:hAnsi="Times New Roman" w:eastAsia="仿宋"/>
                <w:b w:val="0"/>
                <w:bCs/>
                <w:sz w:val="28"/>
                <w:szCs w:val="28"/>
              </w:rPr>
            </w:pPr>
            <w:r>
              <w:rPr>
                <w:rFonts w:hint="eastAsia" w:ascii="Times New Roman" w:hAnsi="Times New Roman" w:eastAsia="仿宋"/>
                <w:b w:val="0"/>
                <w:bCs/>
                <w:sz w:val="28"/>
                <w:szCs w:val="28"/>
              </w:rPr>
              <w:t>器材规格或型号</w:t>
            </w:r>
          </w:p>
        </w:tc>
        <w:tc>
          <w:tcPr>
            <w:tcW w:w="884" w:type="dxa"/>
            <w:noWrap w:val="0"/>
            <w:vAlign w:val="center"/>
          </w:tcPr>
          <w:p>
            <w:pPr>
              <w:adjustRightInd w:val="0"/>
              <w:snapToGrid w:val="0"/>
              <w:spacing w:line="560" w:lineRule="exact"/>
              <w:jc w:val="both"/>
              <w:rPr>
                <w:rFonts w:ascii="Times New Roman" w:hAnsi="Times New Roman" w:eastAsia="仿宋"/>
                <w:b w:val="0"/>
                <w:bCs/>
                <w:sz w:val="28"/>
                <w:szCs w:val="28"/>
              </w:rPr>
            </w:pPr>
            <w:r>
              <w:rPr>
                <w:rFonts w:hint="eastAsia" w:ascii="Times New Roman" w:hAnsi="Times New Roman" w:eastAsia="仿宋"/>
                <w:b w:val="0"/>
                <w:bCs/>
                <w:sz w:val="28"/>
                <w:szCs w:val="28"/>
              </w:rPr>
              <w:t>数量</w:t>
            </w:r>
          </w:p>
        </w:tc>
        <w:tc>
          <w:tcPr>
            <w:tcW w:w="879" w:type="dxa"/>
            <w:noWrap w:val="0"/>
            <w:vAlign w:val="center"/>
          </w:tcPr>
          <w:p>
            <w:pPr>
              <w:adjustRightInd w:val="0"/>
              <w:snapToGrid w:val="0"/>
              <w:spacing w:line="560" w:lineRule="exact"/>
              <w:jc w:val="both"/>
              <w:rPr>
                <w:rFonts w:ascii="Times New Roman" w:hAnsi="Times New Roman" w:eastAsia="仿宋"/>
                <w:b w:val="0"/>
                <w:bCs/>
                <w:sz w:val="28"/>
                <w:szCs w:val="28"/>
              </w:rPr>
            </w:pPr>
            <w:r>
              <w:rPr>
                <w:rFonts w:hint="eastAsia" w:ascii="Times New Roman" w:hAnsi="Times New Roman" w:eastAsia="仿宋"/>
                <w:b w:val="0"/>
                <w:bCs/>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noWrap w:val="0"/>
            <w:vAlign w:val="center"/>
          </w:tcPr>
          <w:p>
            <w:pPr>
              <w:adjustRightInd w:val="0"/>
              <w:snapToGrid w:val="0"/>
              <w:spacing w:line="560" w:lineRule="exact"/>
              <w:ind w:firstLine="280" w:firstLineChars="100"/>
              <w:jc w:val="both"/>
              <w:rPr>
                <w:rFonts w:ascii="Times New Roman" w:hAnsi="Times New Roman" w:eastAsia="仿宋"/>
                <w:b w:val="0"/>
                <w:bCs/>
                <w:sz w:val="28"/>
                <w:szCs w:val="28"/>
              </w:rPr>
            </w:pPr>
            <w:r>
              <w:rPr>
                <w:rFonts w:hint="eastAsia" w:ascii="Times New Roman" w:hAnsi="Times New Roman" w:eastAsia="仿宋"/>
                <w:b w:val="0"/>
                <w:bCs/>
                <w:sz w:val="28"/>
                <w:szCs w:val="28"/>
              </w:rPr>
              <w:t>1</w:t>
            </w:r>
          </w:p>
        </w:tc>
        <w:tc>
          <w:tcPr>
            <w:tcW w:w="1776" w:type="dxa"/>
            <w:noWrap w:val="0"/>
            <w:vAlign w:val="center"/>
          </w:tcPr>
          <w:p>
            <w:pPr>
              <w:adjustRightInd w:val="0"/>
              <w:snapToGrid w:val="0"/>
              <w:spacing w:line="560" w:lineRule="exact"/>
              <w:jc w:val="both"/>
              <w:rPr>
                <w:rFonts w:ascii="Times New Roman" w:hAnsi="Times New Roman" w:eastAsia="仿宋"/>
                <w:b w:val="0"/>
                <w:bCs/>
                <w:sz w:val="28"/>
                <w:szCs w:val="28"/>
              </w:rPr>
            </w:pPr>
            <w:r>
              <w:rPr>
                <w:rFonts w:hint="eastAsia" w:ascii="Times New Roman" w:hAnsi="Times New Roman" w:eastAsia="仿宋"/>
                <w:b w:val="0"/>
                <w:bCs/>
                <w:sz w:val="28"/>
                <w:szCs w:val="28"/>
              </w:rPr>
              <w:t>建筑模型</w:t>
            </w:r>
          </w:p>
        </w:tc>
        <w:tc>
          <w:tcPr>
            <w:tcW w:w="4099" w:type="dxa"/>
            <w:noWrap w:val="0"/>
            <w:vAlign w:val="center"/>
          </w:tcPr>
          <w:p>
            <w:pPr>
              <w:adjustRightInd w:val="0"/>
              <w:snapToGrid w:val="0"/>
              <w:spacing w:line="560" w:lineRule="exact"/>
              <w:ind w:firstLine="560" w:firstLineChars="200"/>
              <w:jc w:val="both"/>
              <w:rPr>
                <w:rFonts w:ascii="Times New Roman" w:hAnsi="Times New Roman" w:eastAsia="仿宋"/>
                <w:b w:val="0"/>
                <w:bCs/>
                <w:sz w:val="28"/>
                <w:szCs w:val="28"/>
              </w:rPr>
            </w:pPr>
            <w:r>
              <w:rPr>
                <w:rFonts w:hint="eastAsia" w:ascii="Times New Roman" w:hAnsi="Times New Roman" w:eastAsia="仿宋"/>
                <w:b w:val="0"/>
                <w:bCs/>
                <w:sz w:val="28"/>
                <w:szCs w:val="28"/>
              </w:rPr>
              <w:t>由铝合金型材框架和安装布线网孔板组成，3120mm×1580mm×2310mm，分为智能大楼（小区）、管理中心，器件采用自攻螺丝和工程塑料卡件配合安装。</w:t>
            </w:r>
          </w:p>
        </w:tc>
        <w:tc>
          <w:tcPr>
            <w:tcW w:w="884" w:type="dxa"/>
            <w:noWrap w:val="0"/>
            <w:vAlign w:val="center"/>
          </w:tcPr>
          <w:p>
            <w:pPr>
              <w:adjustRightInd w:val="0"/>
              <w:snapToGrid w:val="0"/>
              <w:spacing w:line="560" w:lineRule="exact"/>
              <w:jc w:val="both"/>
              <w:rPr>
                <w:rFonts w:ascii="Times New Roman" w:hAnsi="Times New Roman" w:eastAsia="仿宋"/>
                <w:b w:val="0"/>
                <w:bCs/>
                <w:sz w:val="28"/>
                <w:szCs w:val="28"/>
              </w:rPr>
            </w:pPr>
            <w:r>
              <w:rPr>
                <w:rFonts w:hint="eastAsia" w:ascii="Times New Roman" w:hAnsi="Times New Roman" w:eastAsia="仿宋"/>
                <w:b w:val="0"/>
                <w:bCs/>
                <w:sz w:val="28"/>
                <w:szCs w:val="28"/>
              </w:rPr>
              <w:t>1</w:t>
            </w:r>
          </w:p>
        </w:tc>
        <w:tc>
          <w:tcPr>
            <w:tcW w:w="879" w:type="dxa"/>
            <w:noWrap w:val="0"/>
            <w:vAlign w:val="center"/>
          </w:tcPr>
          <w:p>
            <w:pPr>
              <w:adjustRightInd w:val="0"/>
              <w:snapToGrid w:val="0"/>
              <w:spacing w:line="560" w:lineRule="exact"/>
              <w:jc w:val="both"/>
              <w:rPr>
                <w:rFonts w:ascii="Times New Roman" w:hAnsi="Times New Roman" w:eastAsia="仿宋"/>
                <w:b w:val="0"/>
                <w:bCs/>
                <w:sz w:val="28"/>
                <w:szCs w:val="28"/>
              </w:rPr>
            </w:pPr>
            <w:r>
              <w:rPr>
                <w:rFonts w:hint="eastAsia" w:ascii="Times New Roman" w:hAnsi="Times New Roman" w:eastAsia="仿宋"/>
                <w:b w:val="0"/>
                <w:bCs/>
                <w:sz w:val="28"/>
                <w:szCs w:val="2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noWrap w:val="0"/>
            <w:vAlign w:val="center"/>
          </w:tcPr>
          <w:p>
            <w:pPr>
              <w:adjustRightInd w:val="0"/>
              <w:snapToGrid w:val="0"/>
              <w:spacing w:line="560" w:lineRule="exact"/>
              <w:ind w:firstLine="280" w:firstLineChars="100"/>
              <w:jc w:val="both"/>
              <w:rPr>
                <w:rFonts w:ascii="Times New Roman" w:hAnsi="Times New Roman" w:eastAsia="仿宋"/>
                <w:b w:val="0"/>
                <w:bCs/>
                <w:sz w:val="28"/>
                <w:szCs w:val="28"/>
              </w:rPr>
            </w:pPr>
            <w:r>
              <w:rPr>
                <w:rFonts w:hint="eastAsia" w:ascii="Times New Roman" w:hAnsi="Times New Roman" w:eastAsia="仿宋"/>
                <w:b w:val="0"/>
                <w:bCs/>
                <w:sz w:val="28"/>
                <w:szCs w:val="28"/>
              </w:rPr>
              <w:t>2</w:t>
            </w:r>
          </w:p>
        </w:tc>
        <w:tc>
          <w:tcPr>
            <w:tcW w:w="1776" w:type="dxa"/>
            <w:noWrap w:val="0"/>
            <w:vAlign w:val="center"/>
          </w:tcPr>
          <w:p>
            <w:pPr>
              <w:adjustRightInd w:val="0"/>
              <w:snapToGrid w:val="0"/>
              <w:spacing w:line="560" w:lineRule="exact"/>
              <w:jc w:val="both"/>
              <w:rPr>
                <w:rFonts w:ascii="Times New Roman" w:hAnsi="Times New Roman" w:eastAsia="仿宋"/>
                <w:b w:val="0"/>
                <w:bCs/>
                <w:sz w:val="28"/>
                <w:szCs w:val="28"/>
              </w:rPr>
            </w:pPr>
            <w:r>
              <w:rPr>
                <w:rFonts w:hint="eastAsia" w:ascii="Times New Roman" w:hAnsi="Times New Roman" w:eastAsia="仿宋"/>
                <w:b w:val="0"/>
                <w:bCs/>
                <w:sz w:val="28"/>
                <w:szCs w:val="28"/>
              </w:rPr>
              <w:t>电脑桌</w:t>
            </w:r>
          </w:p>
        </w:tc>
        <w:tc>
          <w:tcPr>
            <w:tcW w:w="4099" w:type="dxa"/>
            <w:noWrap w:val="0"/>
            <w:vAlign w:val="center"/>
          </w:tcPr>
          <w:p>
            <w:pPr>
              <w:adjustRightInd w:val="0"/>
              <w:snapToGrid w:val="0"/>
              <w:spacing w:line="560" w:lineRule="exact"/>
              <w:ind w:firstLine="560" w:firstLineChars="200"/>
              <w:jc w:val="both"/>
              <w:rPr>
                <w:rFonts w:ascii="Times New Roman" w:hAnsi="Times New Roman" w:eastAsia="仿宋"/>
                <w:b w:val="0"/>
                <w:bCs/>
                <w:sz w:val="28"/>
                <w:szCs w:val="28"/>
              </w:rPr>
            </w:pPr>
            <w:r>
              <w:rPr>
                <w:rFonts w:hint="eastAsia" w:ascii="Times New Roman" w:hAnsi="Times New Roman" w:eastAsia="仿宋"/>
                <w:b w:val="0"/>
                <w:bCs/>
                <w:sz w:val="28"/>
                <w:szCs w:val="28"/>
              </w:rPr>
              <w:t>600mm×600mm×800mm</w:t>
            </w:r>
          </w:p>
        </w:tc>
        <w:tc>
          <w:tcPr>
            <w:tcW w:w="884" w:type="dxa"/>
            <w:noWrap w:val="0"/>
            <w:vAlign w:val="center"/>
          </w:tcPr>
          <w:p>
            <w:pPr>
              <w:adjustRightInd w:val="0"/>
              <w:snapToGrid w:val="0"/>
              <w:spacing w:line="560" w:lineRule="exact"/>
              <w:jc w:val="both"/>
              <w:rPr>
                <w:rFonts w:ascii="Times New Roman" w:hAnsi="Times New Roman" w:eastAsia="仿宋"/>
                <w:b w:val="0"/>
                <w:bCs/>
                <w:sz w:val="28"/>
                <w:szCs w:val="28"/>
              </w:rPr>
            </w:pPr>
            <w:r>
              <w:rPr>
                <w:rFonts w:hint="eastAsia" w:ascii="Times New Roman" w:hAnsi="Times New Roman" w:eastAsia="仿宋"/>
                <w:b w:val="0"/>
                <w:bCs/>
                <w:sz w:val="28"/>
                <w:szCs w:val="28"/>
              </w:rPr>
              <w:t>1</w:t>
            </w:r>
          </w:p>
        </w:tc>
        <w:tc>
          <w:tcPr>
            <w:tcW w:w="879" w:type="dxa"/>
            <w:noWrap w:val="0"/>
            <w:vAlign w:val="center"/>
          </w:tcPr>
          <w:p>
            <w:pPr>
              <w:adjustRightInd w:val="0"/>
              <w:snapToGrid w:val="0"/>
              <w:spacing w:line="560" w:lineRule="exact"/>
              <w:jc w:val="both"/>
              <w:rPr>
                <w:rFonts w:ascii="Times New Roman" w:hAnsi="Times New Roman" w:eastAsia="仿宋"/>
                <w:b w:val="0"/>
                <w:bCs/>
                <w:sz w:val="28"/>
                <w:szCs w:val="28"/>
              </w:rPr>
            </w:pPr>
            <w:r>
              <w:rPr>
                <w:rFonts w:hint="eastAsia" w:ascii="Times New Roman" w:hAnsi="Times New Roman" w:eastAsia="仿宋"/>
                <w:b w:val="0"/>
                <w:bCs/>
                <w:sz w:val="28"/>
                <w:szCs w:val="2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noWrap w:val="0"/>
            <w:vAlign w:val="center"/>
          </w:tcPr>
          <w:p>
            <w:pPr>
              <w:adjustRightInd w:val="0"/>
              <w:snapToGrid w:val="0"/>
              <w:spacing w:line="560" w:lineRule="exact"/>
              <w:ind w:firstLine="280" w:firstLineChars="100"/>
              <w:jc w:val="both"/>
              <w:rPr>
                <w:rFonts w:ascii="Times New Roman" w:hAnsi="Times New Roman" w:eastAsia="仿宋"/>
                <w:b w:val="0"/>
                <w:bCs/>
                <w:sz w:val="28"/>
                <w:szCs w:val="28"/>
              </w:rPr>
            </w:pPr>
            <w:r>
              <w:rPr>
                <w:rFonts w:hint="eastAsia" w:ascii="Times New Roman" w:hAnsi="Times New Roman" w:eastAsia="仿宋"/>
                <w:b w:val="0"/>
                <w:bCs/>
                <w:sz w:val="28"/>
                <w:szCs w:val="28"/>
              </w:rPr>
              <w:t>3</w:t>
            </w:r>
          </w:p>
        </w:tc>
        <w:tc>
          <w:tcPr>
            <w:tcW w:w="1776" w:type="dxa"/>
            <w:noWrap w:val="0"/>
            <w:vAlign w:val="center"/>
          </w:tcPr>
          <w:p>
            <w:pPr>
              <w:adjustRightInd w:val="0"/>
              <w:snapToGrid w:val="0"/>
              <w:spacing w:line="560" w:lineRule="exact"/>
              <w:jc w:val="both"/>
              <w:rPr>
                <w:rFonts w:ascii="Times New Roman" w:hAnsi="Times New Roman" w:eastAsia="仿宋"/>
                <w:b w:val="0"/>
                <w:bCs/>
                <w:sz w:val="28"/>
                <w:szCs w:val="28"/>
              </w:rPr>
            </w:pPr>
            <w:r>
              <w:rPr>
                <w:rFonts w:hint="eastAsia" w:ascii="Times New Roman" w:hAnsi="Times New Roman" w:eastAsia="仿宋"/>
                <w:b w:val="0"/>
                <w:bCs/>
                <w:sz w:val="28"/>
                <w:szCs w:val="28"/>
              </w:rPr>
              <w:t>钢凳</w:t>
            </w:r>
          </w:p>
        </w:tc>
        <w:tc>
          <w:tcPr>
            <w:tcW w:w="4099" w:type="dxa"/>
            <w:noWrap w:val="0"/>
            <w:vAlign w:val="center"/>
          </w:tcPr>
          <w:p>
            <w:pPr>
              <w:adjustRightInd w:val="0"/>
              <w:snapToGrid w:val="0"/>
              <w:spacing w:line="560" w:lineRule="exact"/>
              <w:ind w:firstLine="560" w:firstLineChars="200"/>
              <w:jc w:val="both"/>
              <w:rPr>
                <w:rFonts w:ascii="Times New Roman" w:hAnsi="Times New Roman" w:eastAsia="仿宋"/>
                <w:b w:val="0"/>
                <w:bCs/>
                <w:sz w:val="28"/>
                <w:szCs w:val="28"/>
              </w:rPr>
            </w:pPr>
            <w:r>
              <w:rPr>
                <w:rFonts w:hint="eastAsia" w:ascii="Times New Roman" w:hAnsi="Times New Roman" w:eastAsia="仿宋"/>
                <w:b w:val="0"/>
                <w:bCs/>
                <w:sz w:val="28"/>
                <w:szCs w:val="28"/>
              </w:rPr>
              <w:t>Φ300mm×450mm</w:t>
            </w:r>
          </w:p>
        </w:tc>
        <w:tc>
          <w:tcPr>
            <w:tcW w:w="884" w:type="dxa"/>
            <w:noWrap w:val="0"/>
            <w:vAlign w:val="center"/>
          </w:tcPr>
          <w:p>
            <w:pPr>
              <w:adjustRightInd w:val="0"/>
              <w:snapToGrid w:val="0"/>
              <w:spacing w:line="560" w:lineRule="exact"/>
              <w:jc w:val="both"/>
              <w:rPr>
                <w:rFonts w:ascii="Times New Roman" w:hAnsi="Times New Roman" w:eastAsia="仿宋"/>
                <w:b w:val="0"/>
                <w:bCs/>
                <w:sz w:val="28"/>
                <w:szCs w:val="28"/>
              </w:rPr>
            </w:pPr>
            <w:r>
              <w:rPr>
                <w:rFonts w:hint="eastAsia" w:ascii="Times New Roman" w:hAnsi="Times New Roman" w:eastAsia="仿宋"/>
                <w:b w:val="0"/>
                <w:bCs/>
                <w:sz w:val="28"/>
                <w:szCs w:val="28"/>
              </w:rPr>
              <w:t>1</w:t>
            </w:r>
          </w:p>
        </w:tc>
        <w:tc>
          <w:tcPr>
            <w:tcW w:w="879" w:type="dxa"/>
            <w:noWrap w:val="0"/>
            <w:vAlign w:val="center"/>
          </w:tcPr>
          <w:p>
            <w:pPr>
              <w:adjustRightInd w:val="0"/>
              <w:snapToGrid w:val="0"/>
              <w:spacing w:line="560" w:lineRule="exact"/>
              <w:jc w:val="both"/>
              <w:rPr>
                <w:rFonts w:ascii="Times New Roman" w:hAnsi="Times New Roman" w:eastAsia="仿宋"/>
                <w:b w:val="0"/>
                <w:bCs/>
                <w:sz w:val="28"/>
                <w:szCs w:val="28"/>
              </w:rPr>
            </w:pPr>
            <w:r>
              <w:rPr>
                <w:rFonts w:hint="eastAsia" w:ascii="Times New Roman" w:hAnsi="Times New Roman" w:eastAsia="仿宋"/>
                <w:b w:val="0"/>
                <w:bCs/>
                <w:sz w:val="28"/>
                <w:szCs w:val="28"/>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noWrap w:val="0"/>
            <w:vAlign w:val="center"/>
          </w:tcPr>
          <w:p>
            <w:pPr>
              <w:adjustRightInd w:val="0"/>
              <w:snapToGrid w:val="0"/>
              <w:spacing w:line="560" w:lineRule="exact"/>
              <w:ind w:firstLine="280" w:firstLineChars="100"/>
              <w:jc w:val="both"/>
              <w:rPr>
                <w:rFonts w:ascii="Times New Roman" w:hAnsi="Times New Roman" w:eastAsia="仿宋"/>
                <w:b w:val="0"/>
                <w:bCs/>
                <w:sz w:val="28"/>
                <w:szCs w:val="28"/>
              </w:rPr>
            </w:pPr>
            <w:r>
              <w:rPr>
                <w:rFonts w:hint="eastAsia" w:ascii="Times New Roman" w:hAnsi="Times New Roman" w:eastAsia="仿宋"/>
                <w:b w:val="0"/>
                <w:bCs/>
                <w:sz w:val="28"/>
                <w:szCs w:val="28"/>
              </w:rPr>
              <w:t>4</w:t>
            </w:r>
          </w:p>
        </w:tc>
        <w:tc>
          <w:tcPr>
            <w:tcW w:w="1776" w:type="dxa"/>
            <w:noWrap w:val="0"/>
            <w:vAlign w:val="center"/>
          </w:tcPr>
          <w:p>
            <w:pPr>
              <w:adjustRightInd w:val="0"/>
              <w:snapToGrid w:val="0"/>
              <w:spacing w:line="560" w:lineRule="exact"/>
              <w:jc w:val="both"/>
              <w:rPr>
                <w:rFonts w:ascii="Times New Roman" w:hAnsi="Times New Roman" w:eastAsia="仿宋"/>
                <w:b w:val="0"/>
                <w:bCs/>
                <w:sz w:val="28"/>
                <w:szCs w:val="28"/>
              </w:rPr>
            </w:pPr>
            <w:r>
              <w:rPr>
                <w:rFonts w:hint="eastAsia" w:ascii="Times New Roman" w:hAnsi="Times New Roman" w:eastAsia="仿宋"/>
                <w:b w:val="0"/>
                <w:bCs/>
                <w:sz w:val="28"/>
                <w:szCs w:val="28"/>
              </w:rPr>
              <w:t>铝人字梯</w:t>
            </w:r>
          </w:p>
        </w:tc>
        <w:tc>
          <w:tcPr>
            <w:tcW w:w="4099" w:type="dxa"/>
            <w:noWrap w:val="0"/>
            <w:vAlign w:val="center"/>
          </w:tcPr>
          <w:p>
            <w:pPr>
              <w:adjustRightInd w:val="0"/>
              <w:snapToGrid w:val="0"/>
              <w:spacing w:line="560" w:lineRule="exact"/>
              <w:ind w:firstLine="560" w:firstLineChars="200"/>
              <w:jc w:val="both"/>
              <w:rPr>
                <w:rFonts w:ascii="Times New Roman" w:hAnsi="Times New Roman" w:eastAsia="仿宋"/>
                <w:b w:val="0"/>
                <w:bCs/>
                <w:sz w:val="28"/>
                <w:szCs w:val="28"/>
              </w:rPr>
            </w:pPr>
            <w:r>
              <w:rPr>
                <w:rFonts w:hint="eastAsia" w:ascii="Times New Roman" w:hAnsi="Times New Roman" w:eastAsia="仿宋"/>
                <w:b w:val="0"/>
                <w:bCs/>
                <w:sz w:val="28"/>
                <w:szCs w:val="28"/>
              </w:rPr>
              <w:t>900mm×250mm×1200mm</w:t>
            </w:r>
          </w:p>
        </w:tc>
        <w:tc>
          <w:tcPr>
            <w:tcW w:w="884" w:type="dxa"/>
            <w:noWrap w:val="0"/>
            <w:vAlign w:val="center"/>
          </w:tcPr>
          <w:p>
            <w:pPr>
              <w:adjustRightInd w:val="0"/>
              <w:snapToGrid w:val="0"/>
              <w:spacing w:line="560" w:lineRule="exact"/>
              <w:jc w:val="both"/>
              <w:rPr>
                <w:rFonts w:ascii="Times New Roman" w:hAnsi="Times New Roman" w:eastAsia="仿宋"/>
                <w:b w:val="0"/>
                <w:bCs/>
                <w:sz w:val="28"/>
                <w:szCs w:val="28"/>
              </w:rPr>
            </w:pPr>
            <w:r>
              <w:rPr>
                <w:rFonts w:hint="eastAsia" w:ascii="Times New Roman" w:hAnsi="Times New Roman" w:eastAsia="仿宋"/>
                <w:b w:val="0"/>
                <w:bCs/>
                <w:sz w:val="28"/>
                <w:szCs w:val="28"/>
              </w:rPr>
              <w:t>1</w:t>
            </w:r>
          </w:p>
        </w:tc>
        <w:tc>
          <w:tcPr>
            <w:tcW w:w="879" w:type="dxa"/>
            <w:noWrap w:val="0"/>
            <w:vAlign w:val="center"/>
          </w:tcPr>
          <w:p>
            <w:pPr>
              <w:adjustRightInd w:val="0"/>
              <w:snapToGrid w:val="0"/>
              <w:spacing w:line="560" w:lineRule="exact"/>
              <w:jc w:val="both"/>
              <w:rPr>
                <w:rFonts w:ascii="Times New Roman" w:hAnsi="Times New Roman" w:eastAsia="仿宋"/>
                <w:b w:val="0"/>
                <w:bCs/>
                <w:sz w:val="28"/>
                <w:szCs w:val="28"/>
              </w:rPr>
            </w:pPr>
            <w:r>
              <w:rPr>
                <w:rFonts w:hint="eastAsia" w:ascii="Times New Roman" w:hAnsi="Times New Roman" w:eastAsia="仿宋"/>
                <w:b w:val="0"/>
                <w:bCs/>
                <w:sz w:val="28"/>
                <w:szCs w:val="28"/>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noWrap w:val="0"/>
            <w:vAlign w:val="center"/>
          </w:tcPr>
          <w:p>
            <w:pPr>
              <w:adjustRightInd w:val="0"/>
              <w:snapToGrid w:val="0"/>
              <w:spacing w:line="560" w:lineRule="exact"/>
              <w:ind w:firstLine="280" w:firstLineChars="100"/>
              <w:jc w:val="both"/>
              <w:rPr>
                <w:rFonts w:ascii="Times New Roman" w:hAnsi="Times New Roman" w:eastAsia="仿宋"/>
                <w:b w:val="0"/>
                <w:bCs/>
                <w:sz w:val="28"/>
                <w:szCs w:val="28"/>
              </w:rPr>
            </w:pPr>
            <w:r>
              <w:rPr>
                <w:rFonts w:hint="eastAsia" w:ascii="Times New Roman" w:hAnsi="Times New Roman" w:eastAsia="仿宋"/>
                <w:b w:val="0"/>
                <w:bCs/>
                <w:sz w:val="28"/>
                <w:szCs w:val="28"/>
              </w:rPr>
              <w:t>5</w:t>
            </w:r>
          </w:p>
        </w:tc>
        <w:tc>
          <w:tcPr>
            <w:tcW w:w="1776" w:type="dxa"/>
            <w:noWrap w:val="0"/>
            <w:vAlign w:val="center"/>
          </w:tcPr>
          <w:p>
            <w:pPr>
              <w:adjustRightInd w:val="0"/>
              <w:snapToGrid w:val="0"/>
              <w:spacing w:line="560" w:lineRule="exact"/>
              <w:jc w:val="both"/>
              <w:rPr>
                <w:rFonts w:ascii="Times New Roman" w:hAnsi="Times New Roman" w:eastAsia="仿宋"/>
                <w:b w:val="0"/>
                <w:bCs/>
                <w:sz w:val="28"/>
                <w:szCs w:val="28"/>
              </w:rPr>
            </w:pPr>
            <w:r>
              <w:rPr>
                <w:rFonts w:hint="eastAsia" w:ascii="Times New Roman" w:hAnsi="Times New Roman" w:eastAsia="仿宋"/>
                <w:b w:val="0"/>
                <w:bCs/>
                <w:sz w:val="28"/>
                <w:szCs w:val="28"/>
              </w:rPr>
              <w:t>塑料卡件</w:t>
            </w:r>
          </w:p>
        </w:tc>
        <w:tc>
          <w:tcPr>
            <w:tcW w:w="4099" w:type="dxa"/>
            <w:noWrap w:val="0"/>
            <w:vAlign w:val="center"/>
          </w:tcPr>
          <w:p>
            <w:pPr>
              <w:adjustRightInd w:val="0"/>
              <w:snapToGrid w:val="0"/>
              <w:spacing w:line="560" w:lineRule="exact"/>
              <w:ind w:firstLine="560" w:firstLineChars="200"/>
              <w:jc w:val="both"/>
              <w:rPr>
                <w:rFonts w:ascii="Times New Roman" w:hAnsi="Times New Roman" w:eastAsia="仿宋"/>
                <w:b w:val="0"/>
                <w:bCs/>
                <w:sz w:val="28"/>
                <w:szCs w:val="28"/>
              </w:rPr>
            </w:pPr>
            <w:r>
              <w:rPr>
                <w:rFonts w:hint="eastAsia" w:ascii="Times New Roman" w:hAnsi="Times New Roman" w:eastAsia="仿宋"/>
                <w:b w:val="0"/>
                <w:bCs/>
                <w:sz w:val="28"/>
                <w:szCs w:val="28"/>
              </w:rPr>
              <w:t>20mm×10mm×11mm</w:t>
            </w:r>
          </w:p>
        </w:tc>
        <w:tc>
          <w:tcPr>
            <w:tcW w:w="884" w:type="dxa"/>
            <w:noWrap w:val="0"/>
            <w:vAlign w:val="center"/>
          </w:tcPr>
          <w:p>
            <w:pPr>
              <w:adjustRightInd w:val="0"/>
              <w:snapToGrid w:val="0"/>
              <w:spacing w:line="560" w:lineRule="exact"/>
              <w:jc w:val="both"/>
              <w:rPr>
                <w:rFonts w:hint="default" w:ascii="Times New Roman" w:hAnsi="Times New Roman" w:eastAsia="仿宋"/>
                <w:b w:val="0"/>
                <w:bCs/>
                <w:sz w:val="28"/>
                <w:szCs w:val="28"/>
                <w:lang w:val="en-US" w:eastAsia="zh-CN"/>
              </w:rPr>
            </w:pPr>
            <w:r>
              <w:rPr>
                <w:rFonts w:hint="eastAsia" w:ascii="Times New Roman" w:hAnsi="Times New Roman" w:eastAsia="仿宋"/>
                <w:b w:val="0"/>
                <w:bCs/>
                <w:sz w:val="28"/>
                <w:szCs w:val="28"/>
                <w:lang w:val="en-US" w:eastAsia="zh-CN"/>
              </w:rPr>
              <w:t>30</w:t>
            </w:r>
          </w:p>
        </w:tc>
        <w:tc>
          <w:tcPr>
            <w:tcW w:w="879" w:type="dxa"/>
            <w:noWrap w:val="0"/>
            <w:vAlign w:val="center"/>
          </w:tcPr>
          <w:p>
            <w:pPr>
              <w:adjustRightInd w:val="0"/>
              <w:snapToGrid w:val="0"/>
              <w:spacing w:line="560" w:lineRule="exact"/>
              <w:jc w:val="both"/>
              <w:rPr>
                <w:rFonts w:ascii="Times New Roman" w:hAnsi="Times New Roman" w:eastAsia="仿宋"/>
                <w:b w:val="0"/>
                <w:bCs/>
                <w:sz w:val="28"/>
                <w:szCs w:val="28"/>
              </w:rPr>
            </w:pPr>
            <w:r>
              <w:rPr>
                <w:rFonts w:hint="eastAsia" w:ascii="Times New Roman" w:hAnsi="Times New Roman" w:eastAsia="仿宋"/>
                <w:b w:val="0"/>
                <w:bCs/>
                <w:sz w:val="28"/>
                <w:szCs w:val="28"/>
              </w:rPr>
              <w:t>个</w:t>
            </w:r>
          </w:p>
        </w:tc>
      </w:tr>
    </w:tbl>
    <w:p>
      <w:pPr>
        <w:adjustRightInd w:val="0"/>
        <w:snapToGrid w:val="0"/>
        <w:spacing w:line="560" w:lineRule="exact"/>
        <w:ind w:firstLine="560" w:firstLineChars="200"/>
        <w:rPr>
          <w:rFonts w:ascii="Times New Roman" w:hAnsi="Times New Roman" w:eastAsia="仿宋"/>
          <w:b w:val="0"/>
          <w:bCs/>
          <w:sz w:val="28"/>
          <w:szCs w:val="28"/>
        </w:rPr>
      </w:pPr>
      <w:r>
        <w:rPr>
          <w:rFonts w:hint="eastAsia" w:ascii="Times New Roman" w:hAnsi="Times New Roman" w:eastAsia="仿宋"/>
          <w:b w:val="0"/>
          <w:bCs/>
          <w:sz w:val="28"/>
          <w:szCs w:val="28"/>
        </w:rPr>
        <w:t>2</w:t>
      </w:r>
      <w:r>
        <w:rPr>
          <w:rFonts w:ascii="Times New Roman" w:hAnsi="Times New Roman" w:eastAsia="仿宋"/>
          <w:b w:val="0"/>
          <w:bCs/>
          <w:sz w:val="28"/>
          <w:szCs w:val="28"/>
        </w:rPr>
        <w:t>.</w:t>
      </w:r>
      <w:r>
        <w:rPr>
          <w:rFonts w:hint="eastAsia" w:ascii="Times New Roman" w:hAnsi="Times New Roman" w:eastAsia="仿宋"/>
          <w:b w:val="0"/>
          <w:bCs/>
          <w:sz w:val="28"/>
          <w:szCs w:val="28"/>
        </w:rPr>
        <w:t>主要系统器件配置</w:t>
      </w:r>
    </w:p>
    <w:tbl>
      <w:tblPr>
        <w:tblStyle w:val="3"/>
        <w:tblW w:w="84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916"/>
        <w:gridCol w:w="4796"/>
        <w:gridCol w:w="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noWrap w:val="0"/>
            <w:vAlign w:val="center"/>
          </w:tcPr>
          <w:p>
            <w:pPr>
              <w:adjustRightInd w:val="0"/>
              <w:snapToGrid w:val="0"/>
              <w:spacing w:line="560" w:lineRule="exact"/>
              <w:rPr>
                <w:rFonts w:ascii="Times New Roman" w:hAnsi="Times New Roman" w:eastAsia="仿宋"/>
                <w:b w:val="0"/>
                <w:bCs/>
                <w:sz w:val="28"/>
                <w:szCs w:val="28"/>
              </w:rPr>
            </w:pPr>
            <w:r>
              <w:rPr>
                <w:rFonts w:hint="eastAsia" w:ascii="Times New Roman" w:hAnsi="Times New Roman" w:eastAsia="仿宋"/>
                <w:b w:val="0"/>
                <w:bCs/>
                <w:sz w:val="28"/>
                <w:szCs w:val="28"/>
              </w:rPr>
              <w:t>序号</w:t>
            </w:r>
          </w:p>
        </w:tc>
        <w:tc>
          <w:tcPr>
            <w:tcW w:w="1916" w:type="dxa"/>
            <w:noWrap w:val="0"/>
            <w:vAlign w:val="center"/>
          </w:tcPr>
          <w:p>
            <w:pPr>
              <w:adjustRightInd w:val="0"/>
              <w:snapToGrid w:val="0"/>
              <w:spacing w:line="560" w:lineRule="exact"/>
              <w:ind w:firstLine="560" w:firstLineChars="200"/>
              <w:rPr>
                <w:rFonts w:ascii="Times New Roman" w:hAnsi="Times New Roman" w:eastAsia="仿宋"/>
                <w:b w:val="0"/>
                <w:bCs/>
                <w:sz w:val="28"/>
                <w:szCs w:val="28"/>
              </w:rPr>
            </w:pPr>
            <w:r>
              <w:rPr>
                <w:rFonts w:hint="eastAsia" w:ascii="Times New Roman" w:hAnsi="Times New Roman" w:eastAsia="仿宋"/>
                <w:b w:val="0"/>
                <w:bCs/>
                <w:sz w:val="28"/>
                <w:szCs w:val="28"/>
              </w:rPr>
              <w:t>名称</w:t>
            </w:r>
          </w:p>
        </w:tc>
        <w:tc>
          <w:tcPr>
            <w:tcW w:w="4796" w:type="dxa"/>
            <w:noWrap w:val="0"/>
            <w:vAlign w:val="center"/>
          </w:tcPr>
          <w:p>
            <w:pPr>
              <w:adjustRightInd w:val="0"/>
              <w:snapToGrid w:val="0"/>
              <w:spacing w:line="560" w:lineRule="exact"/>
              <w:ind w:firstLine="1400" w:firstLineChars="500"/>
              <w:rPr>
                <w:rFonts w:ascii="Times New Roman" w:hAnsi="Times New Roman" w:eastAsia="仿宋"/>
                <w:b w:val="0"/>
                <w:bCs/>
                <w:sz w:val="28"/>
                <w:szCs w:val="28"/>
              </w:rPr>
            </w:pPr>
            <w:r>
              <w:rPr>
                <w:rFonts w:hint="eastAsia" w:ascii="Times New Roman" w:hAnsi="Times New Roman" w:eastAsia="仿宋"/>
                <w:b w:val="0"/>
                <w:bCs/>
                <w:sz w:val="28"/>
                <w:szCs w:val="28"/>
              </w:rPr>
              <w:t>配置内容</w:t>
            </w:r>
          </w:p>
        </w:tc>
        <w:tc>
          <w:tcPr>
            <w:tcW w:w="842" w:type="dxa"/>
            <w:noWrap w:val="0"/>
            <w:vAlign w:val="center"/>
          </w:tcPr>
          <w:p>
            <w:pPr>
              <w:adjustRightInd w:val="0"/>
              <w:snapToGrid w:val="0"/>
              <w:spacing w:line="560" w:lineRule="exact"/>
              <w:rPr>
                <w:rFonts w:ascii="Times New Roman" w:hAnsi="Times New Roman" w:eastAsia="仿宋"/>
                <w:b w:val="0"/>
                <w:bCs/>
                <w:sz w:val="28"/>
                <w:szCs w:val="28"/>
              </w:rPr>
            </w:pPr>
            <w:r>
              <w:rPr>
                <w:rFonts w:hint="eastAsia" w:ascii="Times New Roman" w:hAnsi="Times New Roman" w:eastAsia="仿宋"/>
                <w:b w:val="0"/>
                <w:bCs/>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noWrap w:val="0"/>
            <w:vAlign w:val="center"/>
          </w:tcPr>
          <w:p>
            <w:pPr>
              <w:adjustRightInd w:val="0"/>
              <w:snapToGrid w:val="0"/>
              <w:spacing w:line="560" w:lineRule="exact"/>
              <w:ind w:firstLine="280" w:firstLineChars="100"/>
              <w:rPr>
                <w:rFonts w:hint="eastAsia" w:ascii="Times New Roman" w:hAnsi="Times New Roman" w:eastAsia="仿宋"/>
                <w:b w:val="0"/>
                <w:bCs/>
                <w:sz w:val="28"/>
                <w:szCs w:val="28"/>
                <w:lang w:val="en-US" w:eastAsia="zh-CN"/>
              </w:rPr>
            </w:pPr>
            <w:r>
              <w:rPr>
                <w:rFonts w:hint="eastAsia" w:ascii="Times New Roman" w:hAnsi="Times New Roman" w:eastAsia="仿宋"/>
                <w:b w:val="0"/>
                <w:bCs/>
                <w:sz w:val="28"/>
                <w:szCs w:val="28"/>
                <w:lang w:val="en-US" w:eastAsia="zh-CN"/>
              </w:rPr>
              <w:t>1</w:t>
            </w:r>
          </w:p>
        </w:tc>
        <w:tc>
          <w:tcPr>
            <w:tcW w:w="1916" w:type="dxa"/>
            <w:noWrap w:val="0"/>
            <w:vAlign w:val="center"/>
          </w:tcPr>
          <w:p>
            <w:pPr>
              <w:adjustRightInd w:val="0"/>
              <w:snapToGrid w:val="0"/>
              <w:spacing w:line="560" w:lineRule="exact"/>
              <w:rPr>
                <w:rFonts w:ascii="Times New Roman" w:hAnsi="Times New Roman" w:eastAsia="仿宋"/>
                <w:b w:val="0"/>
                <w:bCs/>
                <w:sz w:val="28"/>
                <w:szCs w:val="28"/>
              </w:rPr>
            </w:pPr>
            <w:r>
              <w:rPr>
                <w:rFonts w:hint="eastAsia" w:ascii="Times New Roman" w:hAnsi="Times New Roman" w:eastAsia="仿宋"/>
                <w:b w:val="0"/>
                <w:bCs/>
                <w:sz w:val="28"/>
                <w:szCs w:val="28"/>
              </w:rPr>
              <w:t>视频监控系统</w:t>
            </w:r>
          </w:p>
        </w:tc>
        <w:tc>
          <w:tcPr>
            <w:tcW w:w="4796" w:type="dxa"/>
            <w:noWrap w:val="0"/>
            <w:vAlign w:val="center"/>
          </w:tcPr>
          <w:p>
            <w:pPr>
              <w:adjustRightInd w:val="0"/>
              <w:snapToGrid w:val="0"/>
              <w:spacing w:line="560" w:lineRule="exact"/>
              <w:ind w:firstLine="560" w:firstLineChars="200"/>
              <w:rPr>
                <w:rFonts w:ascii="Times New Roman" w:hAnsi="Times New Roman" w:eastAsia="仿宋"/>
                <w:b w:val="0"/>
                <w:bCs/>
                <w:sz w:val="28"/>
                <w:szCs w:val="28"/>
              </w:rPr>
            </w:pPr>
            <w:r>
              <w:rPr>
                <w:rFonts w:hint="eastAsia" w:ascii="Times New Roman" w:hAnsi="Times New Roman" w:eastAsia="仿宋"/>
                <w:b w:val="0"/>
                <w:bCs/>
                <w:sz w:val="28"/>
                <w:szCs w:val="28"/>
              </w:rPr>
              <w:t>包含高速球摄像机、彩色半球摄像机、红外摄像机、枪机、矩阵主机、硬盘录像机、监视器。</w:t>
            </w:r>
          </w:p>
        </w:tc>
        <w:tc>
          <w:tcPr>
            <w:tcW w:w="842" w:type="dxa"/>
            <w:noWrap w:val="0"/>
            <w:vAlign w:val="center"/>
          </w:tcPr>
          <w:p>
            <w:pPr>
              <w:adjustRightInd w:val="0"/>
              <w:snapToGrid w:val="0"/>
              <w:spacing w:line="560" w:lineRule="exact"/>
              <w:rPr>
                <w:rFonts w:ascii="Times New Roman" w:hAnsi="Times New Roman" w:eastAsia="仿宋"/>
                <w:b w:val="0"/>
                <w:bCs/>
                <w:sz w:val="28"/>
                <w:szCs w:val="28"/>
              </w:rPr>
            </w:pPr>
            <w:r>
              <w:rPr>
                <w:rFonts w:hint="eastAsia" w:ascii="Times New Roman" w:hAnsi="Times New Roman" w:eastAsia="仿宋"/>
                <w:b w:val="0"/>
                <w:bCs/>
                <w:sz w:val="28"/>
                <w:szCs w:val="28"/>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noWrap w:val="0"/>
            <w:vAlign w:val="center"/>
          </w:tcPr>
          <w:p>
            <w:pPr>
              <w:adjustRightInd w:val="0"/>
              <w:snapToGrid w:val="0"/>
              <w:spacing w:line="560" w:lineRule="exact"/>
              <w:ind w:firstLine="280" w:firstLineChars="100"/>
              <w:rPr>
                <w:rFonts w:hint="eastAsia" w:ascii="Times New Roman" w:hAnsi="Times New Roman" w:eastAsia="仿宋"/>
                <w:b w:val="0"/>
                <w:bCs/>
                <w:sz w:val="28"/>
                <w:szCs w:val="28"/>
                <w:lang w:val="en-US" w:eastAsia="zh-CN"/>
              </w:rPr>
            </w:pPr>
            <w:r>
              <w:rPr>
                <w:rFonts w:hint="eastAsia" w:ascii="Times New Roman" w:hAnsi="Times New Roman" w:eastAsia="仿宋"/>
                <w:b w:val="0"/>
                <w:bCs/>
                <w:sz w:val="28"/>
                <w:szCs w:val="28"/>
                <w:lang w:val="en-US" w:eastAsia="zh-CN"/>
              </w:rPr>
              <w:t>2</w:t>
            </w:r>
          </w:p>
        </w:tc>
        <w:tc>
          <w:tcPr>
            <w:tcW w:w="1916" w:type="dxa"/>
            <w:noWrap w:val="0"/>
            <w:vAlign w:val="center"/>
          </w:tcPr>
          <w:p>
            <w:pPr>
              <w:adjustRightInd w:val="0"/>
              <w:snapToGrid w:val="0"/>
              <w:spacing w:line="560" w:lineRule="exact"/>
              <w:rPr>
                <w:rFonts w:ascii="Times New Roman" w:hAnsi="Times New Roman" w:eastAsia="仿宋"/>
                <w:b w:val="0"/>
                <w:bCs/>
                <w:sz w:val="28"/>
                <w:szCs w:val="28"/>
              </w:rPr>
            </w:pPr>
            <w:r>
              <w:rPr>
                <w:rFonts w:hint="eastAsia" w:ascii="Times New Roman" w:hAnsi="Times New Roman" w:eastAsia="仿宋"/>
                <w:b w:val="0"/>
                <w:bCs/>
                <w:sz w:val="28"/>
                <w:szCs w:val="28"/>
              </w:rPr>
              <w:t>巡更系统</w:t>
            </w:r>
          </w:p>
        </w:tc>
        <w:tc>
          <w:tcPr>
            <w:tcW w:w="4796" w:type="dxa"/>
            <w:noWrap w:val="0"/>
            <w:vAlign w:val="center"/>
          </w:tcPr>
          <w:p>
            <w:pPr>
              <w:adjustRightInd w:val="0"/>
              <w:snapToGrid w:val="0"/>
              <w:spacing w:line="560" w:lineRule="exact"/>
              <w:ind w:firstLine="560" w:firstLineChars="200"/>
              <w:rPr>
                <w:rFonts w:ascii="Times New Roman" w:hAnsi="Times New Roman" w:eastAsia="仿宋"/>
                <w:b w:val="0"/>
                <w:bCs/>
                <w:sz w:val="28"/>
                <w:szCs w:val="28"/>
              </w:rPr>
            </w:pPr>
            <w:r>
              <w:rPr>
                <w:rFonts w:hint="eastAsia" w:ascii="Times New Roman" w:hAnsi="Times New Roman" w:eastAsia="仿宋"/>
                <w:b w:val="0"/>
                <w:bCs/>
                <w:sz w:val="28"/>
                <w:szCs w:val="28"/>
              </w:rPr>
              <w:t>包含巡更巡检器、通讯线、充电器、信息钮、巡更管理软件。</w:t>
            </w:r>
          </w:p>
        </w:tc>
        <w:tc>
          <w:tcPr>
            <w:tcW w:w="842" w:type="dxa"/>
            <w:noWrap w:val="0"/>
            <w:vAlign w:val="center"/>
          </w:tcPr>
          <w:p>
            <w:pPr>
              <w:adjustRightInd w:val="0"/>
              <w:snapToGrid w:val="0"/>
              <w:spacing w:line="560" w:lineRule="exact"/>
              <w:rPr>
                <w:rFonts w:ascii="Times New Roman" w:hAnsi="Times New Roman" w:eastAsia="仿宋"/>
                <w:b w:val="0"/>
                <w:bCs/>
                <w:sz w:val="28"/>
                <w:szCs w:val="28"/>
              </w:rPr>
            </w:pPr>
            <w:r>
              <w:rPr>
                <w:rFonts w:hint="eastAsia" w:ascii="Times New Roman" w:hAnsi="Times New Roman" w:eastAsia="仿宋"/>
                <w:b w:val="0"/>
                <w:bCs/>
                <w:sz w:val="28"/>
                <w:szCs w:val="28"/>
              </w:rPr>
              <w:t>1套</w:t>
            </w:r>
          </w:p>
        </w:tc>
      </w:tr>
    </w:tbl>
    <w:p>
      <w:pPr>
        <w:adjustRightInd w:val="0"/>
        <w:snapToGrid w:val="0"/>
        <w:spacing w:line="560" w:lineRule="exact"/>
        <w:ind w:firstLine="560" w:firstLineChars="200"/>
        <w:rPr>
          <w:rFonts w:ascii="Times New Roman" w:hAnsi="Times New Roman" w:eastAsia="仿宋"/>
          <w:b w:val="0"/>
          <w:bCs/>
          <w:sz w:val="28"/>
          <w:szCs w:val="28"/>
        </w:rPr>
      </w:pPr>
      <w:r>
        <w:rPr>
          <w:rFonts w:hint="eastAsia" w:ascii="Times New Roman" w:hAnsi="Times New Roman" w:eastAsia="仿宋"/>
          <w:b w:val="0"/>
          <w:bCs/>
          <w:sz w:val="28"/>
          <w:szCs w:val="28"/>
        </w:rPr>
        <w:t>3</w:t>
      </w:r>
      <w:r>
        <w:rPr>
          <w:rFonts w:ascii="Times New Roman" w:hAnsi="Times New Roman" w:eastAsia="仿宋"/>
          <w:b w:val="0"/>
          <w:bCs/>
          <w:sz w:val="28"/>
          <w:szCs w:val="28"/>
        </w:rPr>
        <w:t>.</w:t>
      </w:r>
      <w:r>
        <w:rPr>
          <w:rFonts w:hint="eastAsia" w:ascii="Times New Roman" w:hAnsi="Times New Roman" w:eastAsia="仿宋"/>
          <w:b w:val="0"/>
          <w:bCs/>
          <w:sz w:val="28"/>
          <w:szCs w:val="28"/>
        </w:rPr>
        <w:t>配套工具与耗材</w:t>
      </w:r>
    </w:p>
    <w:tbl>
      <w:tblPr>
        <w:tblStyle w:val="3"/>
        <w:tblW w:w="84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800"/>
        <w:gridCol w:w="4863"/>
        <w:gridCol w:w="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noWrap w:val="0"/>
            <w:vAlign w:val="center"/>
          </w:tcPr>
          <w:p>
            <w:pPr>
              <w:adjustRightInd w:val="0"/>
              <w:snapToGrid w:val="0"/>
              <w:spacing w:line="560" w:lineRule="exact"/>
              <w:rPr>
                <w:rFonts w:ascii="Times New Roman" w:hAnsi="Times New Roman" w:eastAsia="仿宋"/>
                <w:b w:val="0"/>
                <w:bCs/>
                <w:sz w:val="28"/>
                <w:szCs w:val="28"/>
              </w:rPr>
            </w:pPr>
            <w:r>
              <w:rPr>
                <w:rFonts w:hint="eastAsia" w:ascii="Times New Roman" w:hAnsi="Times New Roman" w:eastAsia="仿宋"/>
                <w:b w:val="0"/>
                <w:bCs/>
                <w:sz w:val="28"/>
                <w:szCs w:val="28"/>
              </w:rPr>
              <w:t>序号</w:t>
            </w:r>
          </w:p>
        </w:tc>
        <w:tc>
          <w:tcPr>
            <w:tcW w:w="1800" w:type="dxa"/>
            <w:noWrap w:val="0"/>
            <w:vAlign w:val="center"/>
          </w:tcPr>
          <w:p>
            <w:pPr>
              <w:adjustRightInd w:val="0"/>
              <w:snapToGrid w:val="0"/>
              <w:spacing w:line="560" w:lineRule="exact"/>
              <w:ind w:firstLine="280" w:firstLineChars="100"/>
              <w:rPr>
                <w:rFonts w:ascii="Times New Roman" w:hAnsi="Times New Roman" w:eastAsia="仿宋"/>
                <w:b w:val="0"/>
                <w:bCs/>
                <w:sz w:val="28"/>
                <w:szCs w:val="28"/>
              </w:rPr>
            </w:pPr>
            <w:r>
              <w:rPr>
                <w:rFonts w:hint="eastAsia" w:ascii="Times New Roman" w:hAnsi="Times New Roman" w:eastAsia="仿宋"/>
                <w:b w:val="0"/>
                <w:bCs/>
                <w:sz w:val="28"/>
                <w:szCs w:val="28"/>
              </w:rPr>
              <w:t>名称</w:t>
            </w:r>
          </w:p>
        </w:tc>
        <w:tc>
          <w:tcPr>
            <w:tcW w:w="4863" w:type="dxa"/>
            <w:noWrap w:val="0"/>
            <w:vAlign w:val="center"/>
          </w:tcPr>
          <w:p>
            <w:pPr>
              <w:adjustRightInd w:val="0"/>
              <w:snapToGrid w:val="0"/>
              <w:spacing w:line="560" w:lineRule="exact"/>
              <w:ind w:firstLine="1960" w:firstLineChars="700"/>
              <w:rPr>
                <w:rFonts w:ascii="Times New Roman" w:hAnsi="Times New Roman" w:eastAsia="仿宋"/>
                <w:b w:val="0"/>
                <w:bCs/>
                <w:sz w:val="28"/>
                <w:szCs w:val="28"/>
              </w:rPr>
            </w:pPr>
            <w:r>
              <w:rPr>
                <w:rFonts w:hint="eastAsia" w:ascii="Times New Roman" w:hAnsi="Times New Roman" w:eastAsia="仿宋"/>
                <w:b w:val="0"/>
                <w:bCs/>
                <w:sz w:val="28"/>
                <w:szCs w:val="28"/>
              </w:rPr>
              <w:t>配置内容</w:t>
            </w:r>
          </w:p>
        </w:tc>
        <w:tc>
          <w:tcPr>
            <w:tcW w:w="776" w:type="dxa"/>
            <w:noWrap w:val="0"/>
            <w:vAlign w:val="center"/>
          </w:tcPr>
          <w:p>
            <w:pPr>
              <w:adjustRightInd w:val="0"/>
              <w:snapToGrid w:val="0"/>
              <w:spacing w:line="560" w:lineRule="exact"/>
              <w:rPr>
                <w:rFonts w:ascii="Times New Roman" w:hAnsi="Times New Roman" w:eastAsia="仿宋"/>
                <w:b w:val="0"/>
                <w:bCs/>
                <w:sz w:val="28"/>
                <w:szCs w:val="28"/>
              </w:rPr>
            </w:pPr>
            <w:r>
              <w:rPr>
                <w:rFonts w:hint="eastAsia" w:ascii="Times New Roman" w:hAnsi="Times New Roman" w:eastAsia="仿宋"/>
                <w:b w:val="0"/>
                <w:bCs/>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noWrap w:val="0"/>
            <w:vAlign w:val="center"/>
          </w:tcPr>
          <w:p>
            <w:pPr>
              <w:adjustRightInd w:val="0"/>
              <w:snapToGrid w:val="0"/>
              <w:spacing w:line="560" w:lineRule="exact"/>
              <w:ind w:firstLine="280" w:firstLineChars="100"/>
              <w:rPr>
                <w:rFonts w:ascii="Times New Roman" w:hAnsi="Times New Roman" w:eastAsia="仿宋"/>
                <w:b w:val="0"/>
                <w:bCs/>
                <w:sz w:val="28"/>
                <w:szCs w:val="28"/>
              </w:rPr>
            </w:pPr>
            <w:r>
              <w:rPr>
                <w:rFonts w:hint="eastAsia" w:ascii="Times New Roman" w:hAnsi="Times New Roman" w:eastAsia="仿宋"/>
                <w:b w:val="0"/>
                <w:bCs/>
                <w:sz w:val="28"/>
                <w:szCs w:val="28"/>
              </w:rPr>
              <w:t>1</w:t>
            </w:r>
          </w:p>
        </w:tc>
        <w:tc>
          <w:tcPr>
            <w:tcW w:w="1800" w:type="dxa"/>
            <w:noWrap w:val="0"/>
            <w:vAlign w:val="center"/>
          </w:tcPr>
          <w:p>
            <w:pPr>
              <w:adjustRightInd w:val="0"/>
              <w:snapToGrid w:val="0"/>
              <w:spacing w:line="560" w:lineRule="exact"/>
              <w:rPr>
                <w:rFonts w:ascii="Times New Roman" w:hAnsi="Times New Roman" w:eastAsia="仿宋"/>
                <w:b w:val="0"/>
                <w:bCs/>
                <w:sz w:val="28"/>
                <w:szCs w:val="28"/>
              </w:rPr>
            </w:pPr>
            <w:r>
              <w:rPr>
                <w:rFonts w:hint="eastAsia" w:ascii="Times New Roman" w:hAnsi="Times New Roman" w:eastAsia="仿宋"/>
                <w:b w:val="0"/>
                <w:bCs/>
                <w:sz w:val="28"/>
                <w:szCs w:val="28"/>
              </w:rPr>
              <w:t>配套工具</w:t>
            </w:r>
          </w:p>
        </w:tc>
        <w:tc>
          <w:tcPr>
            <w:tcW w:w="4863" w:type="dxa"/>
            <w:noWrap w:val="0"/>
            <w:vAlign w:val="top"/>
          </w:tcPr>
          <w:p>
            <w:pPr>
              <w:adjustRightInd w:val="0"/>
              <w:snapToGrid w:val="0"/>
              <w:spacing w:line="560" w:lineRule="exact"/>
              <w:ind w:firstLine="560" w:firstLineChars="200"/>
              <w:rPr>
                <w:rFonts w:ascii="Times New Roman" w:hAnsi="Times New Roman" w:eastAsia="仿宋"/>
                <w:b w:val="0"/>
                <w:bCs/>
                <w:sz w:val="28"/>
                <w:szCs w:val="28"/>
              </w:rPr>
            </w:pPr>
            <w:r>
              <w:rPr>
                <w:rFonts w:hint="eastAsia" w:ascii="Times New Roman" w:hAnsi="Times New Roman" w:eastAsia="仿宋"/>
                <w:b w:val="0"/>
                <w:bCs/>
                <w:sz w:val="28"/>
                <w:szCs w:val="28"/>
              </w:rPr>
              <w:t>螺丝刀、剥线钳、尖嘴钳、斜口钳、剪刀、电烙铁、焊锡丝、万用表、圆珠笔或签字笔、卷尺及书写工具等。</w:t>
            </w:r>
          </w:p>
        </w:tc>
        <w:tc>
          <w:tcPr>
            <w:tcW w:w="776" w:type="dxa"/>
            <w:noWrap w:val="0"/>
            <w:vAlign w:val="center"/>
          </w:tcPr>
          <w:p>
            <w:pPr>
              <w:adjustRightInd w:val="0"/>
              <w:snapToGrid w:val="0"/>
              <w:spacing w:line="560" w:lineRule="exact"/>
              <w:rPr>
                <w:rFonts w:ascii="Times New Roman" w:hAnsi="Times New Roman" w:eastAsia="仿宋"/>
                <w:b w:val="0"/>
                <w:bCs/>
                <w:sz w:val="28"/>
                <w:szCs w:val="28"/>
              </w:rPr>
            </w:pPr>
            <w:r>
              <w:rPr>
                <w:rFonts w:hint="eastAsia" w:ascii="Times New Roman" w:hAnsi="Times New Roman" w:eastAsia="仿宋"/>
                <w:b w:val="0"/>
                <w:bCs/>
                <w:sz w:val="28"/>
                <w:szCs w:val="28"/>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noWrap w:val="0"/>
            <w:vAlign w:val="center"/>
          </w:tcPr>
          <w:p>
            <w:pPr>
              <w:adjustRightInd w:val="0"/>
              <w:snapToGrid w:val="0"/>
              <w:spacing w:line="560" w:lineRule="exact"/>
              <w:ind w:firstLine="280" w:firstLineChars="100"/>
              <w:rPr>
                <w:rFonts w:ascii="Times New Roman" w:hAnsi="Times New Roman" w:eastAsia="仿宋"/>
                <w:b w:val="0"/>
                <w:bCs/>
                <w:sz w:val="28"/>
                <w:szCs w:val="28"/>
              </w:rPr>
            </w:pPr>
            <w:r>
              <w:rPr>
                <w:rFonts w:hint="eastAsia" w:ascii="Times New Roman" w:hAnsi="Times New Roman" w:eastAsia="仿宋"/>
                <w:b w:val="0"/>
                <w:bCs/>
                <w:sz w:val="28"/>
                <w:szCs w:val="28"/>
              </w:rPr>
              <w:t>2</w:t>
            </w:r>
          </w:p>
        </w:tc>
        <w:tc>
          <w:tcPr>
            <w:tcW w:w="1800" w:type="dxa"/>
            <w:noWrap w:val="0"/>
            <w:vAlign w:val="center"/>
          </w:tcPr>
          <w:p>
            <w:pPr>
              <w:adjustRightInd w:val="0"/>
              <w:snapToGrid w:val="0"/>
              <w:spacing w:line="560" w:lineRule="exact"/>
              <w:rPr>
                <w:rFonts w:ascii="Times New Roman" w:hAnsi="Times New Roman" w:eastAsia="仿宋"/>
                <w:b w:val="0"/>
                <w:bCs/>
                <w:sz w:val="28"/>
                <w:szCs w:val="28"/>
              </w:rPr>
            </w:pPr>
            <w:r>
              <w:rPr>
                <w:rFonts w:hint="eastAsia" w:ascii="Times New Roman" w:hAnsi="Times New Roman" w:eastAsia="仿宋"/>
                <w:b w:val="0"/>
                <w:bCs/>
                <w:sz w:val="28"/>
                <w:szCs w:val="28"/>
              </w:rPr>
              <w:t>耗材</w:t>
            </w:r>
          </w:p>
        </w:tc>
        <w:tc>
          <w:tcPr>
            <w:tcW w:w="4863" w:type="dxa"/>
            <w:noWrap w:val="0"/>
            <w:vAlign w:val="center"/>
          </w:tcPr>
          <w:p>
            <w:pPr>
              <w:adjustRightInd w:val="0"/>
              <w:snapToGrid w:val="0"/>
              <w:spacing w:line="560" w:lineRule="exact"/>
              <w:ind w:firstLine="560" w:firstLineChars="200"/>
              <w:rPr>
                <w:rFonts w:ascii="Times New Roman" w:hAnsi="Times New Roman" w:eastAsia="仿宋"/>
                <w:b w:val="0"/>
                <w:bCs/>
                <w:sz w:val="28"/>
                <w:szCs w:val="28"/>
              </w:rPr>
            </w:pPr>
            <w:r>
              <w:rPr>
                <w:rFonts w:hint="eastAsia" w:ascii="Times New Roman" w:hAnsi="Times New Roman" w:eastAsia="仿宋"/>
                <w:b w:val="0"/>
                <w:bCs/>
                <w:sz w:val="28"/>
                <w:szCs w:val="28"/>
              </w:rPr>
              <w:t>电源导线、同轴电缆、号码管、BNC视频接头、不锈钢自攻螺丝、塑料卡子、焊锡丝等。</w:t>
            </w:r>
          </w:p>
        </w:tc>
        <w:tc>
          <w:tcPr>
            <w:tcW w:w="776" w:type="dxa"/>
            <w:noWrap w:val="0"/>
            <w:vAlign w:val="center"/>
          </w:tcPr>
          <w:p>
            <w:pPr>
              <w:adjustRightInd w:val="0"/>
              <w:snapToGrid w:val="0"/>
              <w:spacing w:line="560" w:lineRule="exact"/>
              <w:rPr>
                <w:rFonts w:ascii="Times New Roman" w:hAnsi="Times New Roman" w:eastAsia="仿宋"/>
                <w:b w:val="0"/>
                <w:bCs/>
                <w:sz w:val="28"/>
                <w:szCs w:val="28"/>
              </w:rPr>
            </w:pPr>
            <w:r>
              <w:rPr>
                <w:rFonts w:hint="eastAsia" w:ascii="Times New Roman" w:hAnsi="Times New Roman" w:eastAsia="仿宋"/>
                <w:b w:val="0"/>
                <w:bCs/>
                <w:sz w:val="28"/>
                <w:szCs w:val="28"/>
              </w:rPr>
              <w:t>1套</w:t>
            </w:r>
          </w:p>
        </w:tc>
      </w:tr>
    </w:tbl>
    <w:p>
      <w:pPr>
        <w:adjustRightInd w:val="0"/>
        <w:snapToGrid w:val="0"/>
        <w:spacing w:line="560" w:lineRule="exact"/>
        <w:ind w:firstLine="562" w:firstLineChars="200"/>
        <w:rPr>
          <w:rFonts w:hint="eastAsia" w:ascii="Times New Roman" w:hAnsi="Times New Roman" w:eastAsia="仿宋"/>
          <w:b/>
          <w:sz w:val="28"/>
          <w:szCs w:val="28"/>
        </w:rPr>
      </w:pPr>
      <w:r>
        <w:rPr>
          <w:rFonts w:ascii="Times New Roman" w:hAnsi="Times New Roman" w:eastAsia="仿宋"/>
          <w:b/>
          <w:sz w:val="28"/>
          <w:szCs w:val="28"/>
        </w:rPr>
        <w:t>（七）选手自带工具</w:t>
      </w:r>
    </w:p>
    <w:p>
      <w:pPr>
        <w:adjustRightInd w:val="0"/>
        <w:snapToGrid w:val="0"/>
        <w:spacing w:line="560" w:lineRule="exact"/>
        <w:ind w:firstLine="560" w:firstLineChars="200"/>
        <w:rPr>
          <w:rFonts w:hint="default" w:ascii="Times New Roman" w:hAnsi="Times New Roman" w:eastAsia="仿宋"/>
          <w:b w:val="0"/>
          <w:bCs/>
          <w:sz w:val="28"/>
          <w:szCs w:val="28"/>
          <w:lang w:val="en-US"/>
        </w:rPr>
      </w:pPr>
      <w:r>
        <w:rPr>
          <w:rFonts w:hint="eastAsia" w:ascii="Times New Roman" w:hAnsi="Times New Roman" w:eastAsia="仿宋"/>
          <w:b w:val="0"/>
          <w:bCs/>
          <w:sz w:val="28"/>
          <w:szCs w:val="28"/>
          <w:lang w:val="en-US" w:eastAsia="zh-CN"/>
        </w:rPr>
        <w:t>1.</w:t>
      </w:r>
      <w:r>
        <w:rPr>
          <w:rFonts w:hint="eastAsia" w:ascii="Times New Roman" w:hAnsi="Times New Roman" w:eastAsia="仿宋"/>
          <w:b w:val="0"/>
          <w:bCs/>
          <w:sz w:val="28"/>
          <w:szCs w:val="28"/>
        </w:rPr>
        <w:t>竞赛装置、仪器、工具和耗材由竞赛组委会统一提供，</w:t>
      </w:r>
      <w:r>
        <w:rPr>
          <w:rFonts w:hint="eastAsia" w:ascii="Times New Roman" w:hAnsi="Times New Roman" w:eastAsia="仿宋"/>
          <w:b w:val="0"/>
          <w:bCs/>
          <w:sz w:val="28"/>
          <w:szCs w:val="28"/>
          <w:lang w:eastAsia="zh-CN"/>
        </w:rPr>
        <w:t>（</w:t>
      </w:r>
      <w:r>
        <w:rPr>
          <w:rFonts w:hint="eastAsia" w:ascii="Times New Roman" w:hAnsi="Times New Roman" w:eastAsia="仿宋"/>
          <w:b w:val="0"/>
          <w:bCs/>
          <w:sz w:val="28"/>
          <w:szCs w:val="28"/>
          <w:lang w:val="en-US" w:eastAsia="zh-CN"/>
        </w:rPr>
        <w:t>也可自己</w:t>
      </w:r>
      <w:r>
        <w:rPr>
          <w:rFonts w:hint="eastAsia" w:ascii="Times New Roman" w:hAnsi="Times New Roman" w:eastAsia="仿宋"/>
          <w:b w:val="0"/>
          <w:bCs/>
          <w:sz w:val="28"/>
          <w:szCs w:val="28"/>
        </w:rPr>
        <w:t>携带任何工具</w:t>
      </w:r>
      <w:r>
        <w:rPr>
          <w:rFonts w:hint="eastAsia" w:ascii="Times New Roman" w:hAnsi="Times New Roman" w:eastAsia="仿宋"/>
          <w:b w:val="0"/>
          <w:bCs/>
          <w:sz w:val="28"/>
          <w:szCs w:val="28"/>
          <w:lang w:eastAsia="zh-CN"/>
        </w:rPr>
        <w:t>）。</w:t>
      </w:r>
      <w:r>
        <w:rPr>
          <w:rFonts w:hint="eastAsia" w:ascii="Times New Roman" w:hAnsi="Times New Roman" w:eastAsia="仿宋"/>
          <w:b w:val="0"/>
          <w:bCs/>
          <w:sz w:val="28"/>
          <w:szCs w:val="28"/>
        </w:rPr>
        <w:t>参赛选手应严格遵守赛场纪律，不得携带任何</w:t>
      </w:r>
      <w:r>
        <w:rPr>
          <w:rFonts w:hint="eastAsia" w:ascii="Times New Roman" w:hAnsi="Times New Roman" w:eastAsia="仿宋"/>
          <w:b w:val="0"/>
          <w:bCs/>
          <w:sz w:val="28"/>
          <w:szCs w:val="28"/>
          <w:lang w:val="en-US" w:eastAsia="zh-CN"/>
        </w:rPr>
        <w:t>带有</w:t>
      </w:r>
      <w:r>
        <w:rPr>
          <w:rFonts w:hint="eastAsia" w:ascii="Times New Roman" w:hAnsi="Times New Roman" w:eastAsia="仿宋"/>
          <w:b w:val="0"/>
          <w:bCs/>
          <w:sz w:val="28"/>
          <w:szCs w:val="28"/>
        </w:rPr>
        <w:t>存储</w:t>
      </w:r>
      <w:r>
        <w:rPr>
          <w:rFonts w:hint="eastAsia" w:ascii="Times New Roman" w:hAnsi="Times New Roman" w:eastAsia="仿宋"/>
          <w:b w:val="0"/>
          <w:bCs/>
          <w:sz w:val="28"/>
          <w:szCs w:val="28"/>
          <w:lang w:val="en-US" w:eastAsia="zh-CN"/>
        </w:rPr>
        <w:t>功能的</w:t>
      </w:r>
      <w:r>
        <w:rPr>
          <w:rFonts w:hint="eastAsia" w:ascii="Times New Roman" w:hAnsi="Times New Roman" w:eastAsia="仿宋"/>
          <w:b w:val="0"/>
          <w:bCs/>
          <w:sz w:val="28"/>
          <w:szCs w:val="28"/>
        </w:rPr>
        <w:t>工具进场。</w:t>
      </w:r>
    </w:p>
    <w:p>
      <w:pPr>
        <w:adjustRightInd w:val="0"/>
        <w:snapToGrid w:val="0"/>
        <w:spacing w:line="560" w:lineRule="exact"/>
        <w:ind w:firstLine="562" w:firstLineChars="200"/>
        <w:rPr>
          <w:rFonts w:hint="eastAsia" w:ascii="Times New Roman" w:hAnsi="Times New Roman" w:eastAsia="仿宋"/>
          <w:b/>
          <w:sz w:val="28"/>
          <w:szCs w:val="28"/>
        </w:rPr>
      </w:pPr>
      <w:r>
        <w:rPr>
          <w:rFonts w:ascii="Times New Roman" w:hAnsi="Times New Roman" w:eastAsia="仿宋"/>
          <w:b/>
          <w:sz w:val="28"/>
          <w:szCs w:val="28"/>
        </w:rPr>
        <w:t>五、比赛规则</w:t>
      </w:r>
    </w:p>
    <w:p>
      <w:pPr>
        <w:adjustRightInd w:val="0"/>
        <w:snapToGrid w:val="0"/>
        <w:spacing w:line="560" w:lineRule="exact"/>
        <w:ind w:firstLine="560" w:firstLineChars="200"/>
        <w:rPr>
          <w:rFonts w:hint="eastAsia" w:ascii="Times New Roman" w:hAnsi="Times New Roman" w:eastAsia="仿宋"/>
          <w:b w:val="0"/>
          <w:bCs/>
          <w:sz w:val="28"/>
          <w:szCs w:val="28"/>
        </w:rPr>
      </w:pPr>
      <w:r>
        <w:rPr>
          <w:rFonts w:hint="eastAsia" w:ascii="Times New Roman" w:hAnsi="Times New Roman" w:eastAsia="仿宋"/>
          <w:b w:val="0"/>
          <w:bCs/>
          <w:sz w:val="28"/>
          <w:szCs w:val="28"/>
        </w:rPr>
        <w:t>1.选手出场顺序以</w:t>
      </w:r>
      <w:r>
        <w:rPr>
          <w:rFonts w:hint="eastAsia" w:ascii="Times New Roman" w:hAnsi="Times New Roman" w:eastAsia="仿宋"/>
          <w:b w:val="0"/>
          <w:bCs/>
          <w:sz w:val="28"/>
          <w:szCs w:val="28"/>
          <w:lang w:val="en-US" w:eastAsia="zh-CN"/>
        </w:rPr>
        <w:t>学校</w:t>
      </w:r>
      <w:r>
        <w:rPr>
          <w:rFonts w:hint="eastAsia" w:ascii="Times New Roman" w:hAnsi="Times New Roman" w:eastAsia="仿宋"/>
          <w:b w:val="0"/>
          <w:bCs/>
          <w:sz w:val="28"/>
          <w:szCs w:val="28"/>
        </w:rPr>
        <w:t>为单位由抽签决定，同一代表队同组别同工种的选手安排在同场次竞赛。每批次比赛前30分钟，参赛选手必须持本人身份证，并携（佩）带参赛证参加竞赛。</w:t>
      </w:r>
    </w:p>
    <w:p>
      <w:pPr>
        <w:adjustRightInd w:val="0"/>
        <w:snapToGrid w:val="0"/>
        <w:spacing w:line="560" w:lineRule="exact"/>
        <w:ind w:firstLine="560" w:firstLineChars="200"/>
        <w:rPr>
          <w:rFonts w:hint="eastAsia" w:ascii="Times New Roman" w:hAnsi="Times New Roman" w:eastAsia="仿宋"/>
          <w:b w:val="0"/>
          <w:bCs/>
          <w:sz w:val="28"/>
          <w:szCs w:val="28"/>
        </w:rPr>
      </w:pPr>
      <w:r>
        <w:rPr>
          <w:rFonts w:hint="eastAsia" w:ascii="Times New Roman" w:hAnsi="Times New Roman" w:eastAsia="仿宋"/>
          <w:b w:val="0"/>
          <w:bCs/>
          <w:sz w:val="28"/>
          <w:szCs w:val="28"/>
        </w:rPr>
        <w:t>2.有竞赛现场裁判组织本批次参赛选手抽签，并由各参赛选手对抽签结果签字确认。按照抽取的工位号，选手进行竞赛前的各项准备工作。各参赛选手的身份核查工作由赛场竞赛裁判员负责。</w:t>
      </w:r>
    </w:p>
    <w:p>
      <w:pPr>
        <w:adjustRightInd w:val="0"/>
        <w:snapToGrid w:val="0"/>
        <w:spacing w:line="560" w:lineRule="exact"/>
        <w:ind w:firstLine="560" w:firstLineChars="200"/>
        <w:rPr>
          <w:rFonts w:hint="eastAsia" w:ascii="Times New Roman" w:hAnsi="Times New Roman" w:eastAsia="仿宋"/>
          <w:b w:val="0"/>
          <w:bCs/>
          <w:sz w:val="28"/>
          <w:szCs w:val="28"/>
        </w:rPr>
      </w:pPr>
      <w:r>
        <w:rPr>
          <w:rFonts w:hint="eastAsia" w:ascii="Times New Roman" w:hAnsi="Times New Roman" w:eastAsia="仿宋"/>
          <w:b w:val="0"/>
          <w:bCs/>
          <w:sz w:val="28"/>
          <w:szCs w:val="28"/>
          <w:lang w:val="en-US" w:eastAsia="zh-CN"/>
        </w:rPr>
        <w:t>3</w:t>
      </w:r>
      <w:r>
        <w:rPr>
          <w:rFonts w:hint="eastAsia" w:ascii="Times New Roman" w:hAnsi="Times New Roman" w:eastAsia="仿宋"/>
          <w:b w:val="0"/>
          <w:bCs/>
          <w:sz w:val="28"/>
          <w:szCs w:val="28"/>
        </w:rPr>
        <w:t>.参赛选手在竞赛过程中不得擅自离开赛场，如有特殊情况，需经裁判同意后作特殊处理</w:t>
      </w:r>
      <w:r>
        <w:rPr>
          <w:rFonts w:hint="eastAsia" w:ascii="Times New Roman" w:hAnsi="Times New Roman" w:eastAsia="仿宋"/>
          <w:b w:val="0"/>
          <w:bCs/>
          <w:sz w:val="28"/>
          <w:szCs w:val="28"/>
          <w:lang w:eastAsia="zh-CN"/>
        </w:rPr>
        <w:t>。</w:t>
      </w:r>
      <w:r>
        <w:rPr>
          <w:rFonts w:hint="eastAsia" w:ascii="Times New Roman" w:hAnsi="Times New Roman" w:eastAsia="仿宋"/>
          <w:b w:val="0"/>
          <w:bCs/>
          <w:sz w:val="28"/>
          <w:szCs w:val="28"/>
        </w:rPr>
        <w:t>选手休息、饮食或如厕时间均计算在比赛时间内。</w:t>
      </w:r>
    </w:p>
    <w:p>
      <w:pPr>
        <w:adjustRightInd w:val="0"/>
        <w:snapToGrid w:val="0"/>
        <w:spacing w:line="560" w:lineRule="exact"/>
        <w:ind w:firstLine="560" w:firstLineChars="200"/>
        <w:rPr>
          <w:rFonts w:hint="eastAsia" w:ascii="Times New Roman" w:hAnsi="Times New Roman" w:eastAsia="仿宋"/>
          <w:b w:val="0"/>
          <w:bCs/>
          <w:sz w:val="28"/>
          <w:szCs w:val="28"/>
        </w:rPr>
      </w:pPr>
      <w:r>
        <w:rPr>
          <w:rFonts w:hint="eastAsia" w:ascii="Times New Roman" w:hAnsi="Times New Roman" w:eastAsia="仿宋"/>
          <w:b w:val="0"/>
          <w:bCs/>
          <w:sz w:val="28"/>
          <w:szCs w:val="28"/>
          <w:lang w:val="en-US" w:eastAsia="zh-CN"/>
        </w:rPr>
        <w:t>4</w:t>
      </w:r>
      <w:r>
        <w:rPr>
          <w:rFonts w:hint="eastAsia" w:ascii="Times New Roman" w:hAnsi="Times New Roman" w:eastAsia="仿宋"/>
          <w:b w:val="0"/>
          <w:bCs/>
          <w:sz w:val="28"/>
          <w:szCs w:val="28"/>
        </w:rPr>
        <w:t>.参赛选手在竞赛过程中，如遇问题需举手向裁判人员提问，选手之间不得互相询问，否则按照作弊处理。</w:t>
      </w:r>
    </w:p>
    <w:p>
      <w:pPr>
        <w:adjustRightInd w:val="0"/>
        <w:snapToGrid w:val="0"/>
        <w:spacing w:line="560" w:lineRule="exact"/>
        <w:ind w:firstLine="560" w:firstLineChars="200"/>
        <w:rPr>
          <w:rFonts w:hint="eastAsia" w:ascii="Times New Roman" w:hAnsi="Times New Roman" w:eastAsia="仿宋"/>
          <w:b w:val="0"/>
          <w:bCs/>
          <w:sz w:val="28"/>
          <w:szCs w:val="28"/>
        </w:rPr>
      </w:pPr>
      <w:r>
        <w:rPr>
          <w:rFonts w:hint="eastAsia" w:ascii="Times New Roman" w:hAnsi="Times New Roman" w:eastAsia="仿宋"/>
          <w:b w:val="0"/>
          <w:bCs/>
          <w:sz w:val="28"/>
          <w:szCs w:val="28"/>
          <w:lang w:val="en-US" w:eastAsia="zh-CN"/>
        </w:rPr>
        <w:t>5</w:t>
      </w:r>
      <w:r>
        <w:rPr>
          <w:rFonts w:hint="eastAsia" w:ascii="Times New Roman" w:hAnsi="Times New Roman" w:eastAsia="仿宋"/>
          <w:b w:val="0"/>
          <w:bCs/>
          <w:sz w:val="28"/>
          <w:szCs w:val="28"/>
        </w:rPr>
        <w:t>. 若参赛队提前结束竞赛，须举手向裁判员示意，比赛结束时间由裁判员记录，参赛队结束比赛后不得再进行任何操作并不得提前离开赛场。</w:t>
      </w:r>
    </w:p>
    <w:p>
      <w:pPr>
        <w:adjustRightInd w:val="0"/>
        <w:snapToGrid w:val="0"/>
        <w:spacing w:line="560" w:lineRule="exact"/>
        <w:ind w:firstLine="560" w:firstLineChars="200"/>
        <w:rPr>
          <w:rFonts w:hint="eastAsia" w:ascii="Times New Roman" w:hAnsi="Times New Roman" w:eastAsia="仿宋"/>
          <w:b w:val="0"/>
          <w:bCs/>
          <w:sz w:val="28"/>
          <w:szCs w:val="28"/>
        </w:rPr>
      </w:pPr>
      <w:r>
        <w:rPr>
          <w:rFonts w:hint="eastAsia" w:ascii="Times New Roman" w:hAnsi="Times New Roman" w:eastAsia="仿宋"/>
          <w:b w:val="0"/>
          <w:bCs/>
          <w:sz w:val="28"/>
          <w:szCs w:val="28"/>
          <w:lang w:val="en-US" w:eastAsia="zh-CN"/>
        </w:rPr>
        <w:t>6</w:t>
      </w:r>
      <w:r>
        <w:rPr>
          <w:rFonts w:hint="eastAsia" w:ascii="Times New Roman" w:hAnsi="Times New Roman" w:eastAsia="仿宋"/>
          <w:b w:val="0"/>
          <w:bCs/>
          <w:sz w:val="28"/>
          <w:szCs w:val="28"/>
        </w:rPr>
        <w:t>.选手提交作业时应进行必要的清理，并提请裁判员到工位处确认。同时，参赛选手在裁判员记录的竞赛情况记录表上签字确认。</w:t>
      </w:r>
    </w:p>
    <w:p>
      <w:pPr>
        <w:adjustRightInd w:val="0"/>
        <w:snapToGrid w:val="0"/>
        <w:spacing w:line="560" w:lineRule="exact"/>
        <w:ind w:firstLine="560" w:firstLineChars="200"/>
        <w:rPr>
          <w:rFonts w:hint="eastAsia" w:ascii="Times New Roman" w:hAnsi="Times New Roman" w:eastAsia="仿宋"/>
          <w:b w:val="0"/>
          <w:bCs/>
          <w:sz w:val="28"/>
          <w:szCs w:val="28"/>
        </w:rPr>
      </w:pPr>
      <w:r>
        <w:rPr>
          <w:rFonts w:hint="eastAsia" w:ascii="Times New Roman" w:hAnsi="Times New Roman" w:eastAsia="仿宋"/>
          <w:b w:val="0"/>
          <w:bCs/>
          <w:sz w:val="28"/>
          <w:szCs w:val="28"/>
          <w:lang w:val="en-US" w:eastAsia="zh-CN"/>
        </w:rPr>
        <w:t>7</w:t>
      </w:r>
      <w:r>
        <w:rPr>
          <w:rFonts w:hint="eastAsia" w:ascii="Times New Roman" w:hAnsi="Times New Roman" w:eastAsia="仿宋"/>
          <w:b w:val="0"/>
          <w:bCs/>
          <w:sz w:val="28"/>
          <w:szCs w:val="28"/>
        </w:rPr>
        <w:t>.竞赛结束前10分钟，</w:t>
      </w:r>
      <w:r>
        <w:rPr>
          <w:rFonts w:hint="eastAsia" w:ascii="Times New Roman" w:hAnsi="Times New Roman" w:eastAsia="仿宋"/>
          <w:b w:val="0"/>
          <w:bCs/>
          <w:sz w:val="28"/>
          <w:szCs w:val="28"/>
          <w:lang w:val="en-US" w:eastAsia="zh-CN"/>
        </w:rPr>
        <w:t>有竞赛裁判提示。比赛结束后</w:t>
      </w:r>
      <w:r>
        <w:rPr>
          <w:rFonts w:hint="eastAsia" w:ascii="Times New Roman" w:hAnsi="Times New Roman" w:eastAsia="仿宋"/>
          <w:b w:val="0"/>
          <w:bCs/>
          <w:sz w:val="28"/>
          <w:szCs w:val="28"/>
        </w:rPr>
        <w:t>参赛选手进行工位的清理工作。经裁判员检查许可后，参赛选手方可离开竞赛场地。</w:t>
      </w:r>
    </w:p>
    <w:p>
      <w:pPr>
        <w:adjustRightInd w:val="0"/>
        <w:snapToGrid w:val="0"/>
        <w:spacing w:line="560" w:lineRule="exact"/>
        <w:ind w:firstLine="560" w:firstLineChars="200"/>
        <w:rPr>
          <w:rFonts w:hint="eastAsia" w:ascii="Times New Roman" w:hAnsi="Times New Roman" w:eastAsia="仿宋"/>
          <w:b w:val="0"/>
          <w:bCs/>
          <w:sz w:val="28"/>
          <w:szCs w:val="28"/>
        </w:rPr>
      </w:pPr>
      <w:r>
        <w:rPr>
          <w:rFonts w:hint="eastAsia" w:ascii="Times New Roman" w:hAnsi="Times New Roman" w:eastAsia="仿宋"/>
          <w:b w:val="0"/>
          <w:bCs/>
          <w:sz w:val="28"/>
          <w:szCs w:val="28"/>
          <w:lang w:val="en-US" w:eastAsia="zh-CN"/>
        </w:rPr>
        <w:t>8</w:t>
      </w:r>
      <w:r>
        <w:rPr>
          <w:rFonts w:hint="eastAsia" w:ascii="Times New Roman" w:hAnsi="Times New Roman" w:eastAsia="仿宋"/>
          <w:b w:val="0"/>
          <w:bCs/>
          <w:sz w:val="28"/>
          <w:szCs w:val="28"/>
        </w:rPr>
        <w:t>.各参赛选手必须严格按照施工规程进行操作，如出现较严重的安全事故，将立即取消竞赛资格。</w:t>
      </w:r>
    </w:p>
    <w:p>
      <w:pPr>
        <w:adjustRightInd w:val="0"/>
        <w:snapToGrid w:val="0"/>
        <w:spacing w:line="560" w:lineRule="exact"/>
        <w:ind w:firstLine="560" w:firstLineChars="200"/>
        <w:rPr>
          <w:rFonts w:hint="eastAsia" w:ascii="Times New Roman" w:hAnsi="Times New Roman" w:eastAsia="仿宋"/>
          <w:b w:val="0"/>
          <w:bCs/>
          <w:sz w:val="28"/>
          <w:szCs w:val="28"/>
        </w:rPr>
      </w:pPr>
      <w:r>
        <w:rPr>
          <w:rFonts w:hint="eastAsia" w:ascii="Times New Roman" w:hAnsi="Times New Roman" w:eastAsia="仿宋"/>
          <w:b w:val="0"/>
          <w:bCs/>
          <w:sz w:val="28"/>
          <w:szCs w:val="28"/>
          <w:lang w:val="en-US" w:eastAsia="zh-CN"/>
        </w:rPr>
        <w:t>9</w:t>
      </w:r>
      <w:r>
        <w:rPr>
          <w:rFonts w:hint="eastAsia" w:ascii="Times New Roman" w:hAnsi="Times New Roman" w:eastAsia="仿宋"/>
          <w:b w:val="0"/>
          <w:bCs/>
          <w:sz w:val="28"/>
          <w:szCs w:val="28"/>
        </w:rPr>
        <w:t>.参赛选手须在比赛工位的计算机规定文件夹内存储比赛文档。</w:t>
      </w:r>
    </w:p>
    <w:p>
      <w:pPr>
        <w:adjustRightInd w:val="0"/>
        <w:snapToGrid w:val="0"/>
        <w:spacing w:line="560" w:lineRule="exact"/>
        <w:ind w:firstLine="560" w:firstLineChars="200"/>
        <w:rPr>
          <w:rFonts w:hint="eastAsia" w:ascii="Times New Roman" w:hAnsi="Times New Roman" w:eastAsia="仿宋"/>
          <w:b w:val="0"/>
          <w:bCs/>
          <w:sz w:val="28"/>
          <w:szCs w:val="28"/>
        </w:rPr>
      </w:pPr>
      <w:r>
        <w:rPr>
          <w:rFonts w:hint="eastAsia" w:ascii="Times New Roman" w:hAnsi="Times New Roman" w:eastAsia="仿宋"/>
          <w:b w:val="0"/>
          <w:bCs/>
          <w:sz w:val="28"/>
          <w:szCs w:val="28"/>
        </w:rPr>
        <w:t>1</w:t>
      </w:r>
      <w:r>
        <w:rPr>
          <w:rFonts w:hint="eastAsia" w:ascii="Times New Roman" w:hAnsi="Times New Roman" w:eastAsia="仿宋"/>
          <w:b w:val="0"/>
          <w:bCs/>
          <w:sz w:val="28"/>
          <w:szCs w:val="28"/>
          <w:lang w:val="en-US" w:eastAsia="zh-CN"/>
        </w:rPr>
        <w:t>0</w:t>
      </w:r>
      <w:r>
        <w:rPr>
          <w:rFonts w:hint="eastAsia" w:ascii="Times New Roman" w:hAnsi="Times New Roman" w:eastAsia="仿宋"/>
          <w:b w:val="0"/>
          <w:bCs/>
          <w:sz w:val="28"/>
          <w:szCs w:val="28"/>
        </w:rPr>
        <w:t>.比赛结束，如无补时，参赛队员不得无故在工位滞留，须在志愿者的引领下有序离开工位。</w:t>
      </w:r>
    </w:p>
    <w:p>
      <w:pPr>
        <w:adjustRightInd w:val="0"/>
        <w:snapToGrid w:val="0"/>
        <w:spacing w:line="560" w:lineRule="exact"/>
        <w:ind w:firstLine="562" w:firstLineChars="200"/>
        <w:rPr>
          <w:rFonts w:ascii="Times New Roman" w:hAnsi="Times New Roman" w:eastAsia="仿宋"/>
          <w:b/>
          <w:sz w:val="28"/>
          <w:szCs w:val="28"/>
        </w:rPr>
      </w:pPr>
      <w:r>
        <w:rPr>
          <w:rFonts w:ascii="Times New Roman" w:hAnsi="Times New Roman" w:eastAsia="仿宋"/>
          <w:b/>
          <w:sz w:val="28"/>
          <w:szCs w:val="28"/>
        </w:rPr>
        <w:t>六、评分方式与奖项设定</w:t>
      </w:r>
    </w:p>
    <w:p>
      <w:pPr>
        <w:adjustRightInd w:val="0"/>
        <w:snapToGrid w:val="0"/>
        <w:spacing w:line="540" w:lineRule="exact"/>
        <w:ind w:firstLine="562" w:firstLineChars="200"/>
        <w:rPr>
          <w:rFonts w:ascii="仿宋" w:hAnsi="仿宋" w:eastAsia="仿宋"/>
          <w:b/>
          <w:sz w:val="28"/>
          <w:szCs w:val="28"/>
        </w:rPr>
      </w:pPr>
      <w:r>
        <w:rPr>
          <w:rFonts w:hint="eastAsia" w:ascii="仿宋" w:hAnsi="仿宋" w:eastAsia="仿宋"/>
          <w:b/>
          <w:sz w:val="28"/>
          <w:szCs w:val="28"/>
        </w:rPr>
        <w:t>（一）评分方法</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ascii="仿宋" w:hAnsi="仿宋" w:eastAsia="仿宋"/>
          <w:sz w:val="28"/>
          <w:szCs w:val="28"/>
        </w:rPr>
      </w:pPr>
      <w:r>
        <w:rPr>
          <w:rFonts w:hint="eastAsia" w:ascii="仿宋" w:hAnsi="仿宋" w:eastAsia="仿宋"/>
          <w:sz w:val="28"/>
          <w:szCs w:val="28"/>
        </w:rPr>
        <w:t>1．评分标准的制定原则</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ascii="仿宋" w:hAnsi="仿宋" w:eastAsia="仿宋"/>
          <w:sz w:val="28"/>
          <w:szCs w:val="28"/>
        </w:rPr>
      </w:pPr>
      <w:r>
        <w:rPr>
          <w:rFonts w:hint="eastAsia" w:ascii="仿宋" w:hAnsi="仿宋" w:eastAsia="仿宋"/>
          <w:sz w:val="28"/>
          <w:szCs w:val="28"/>
        </w:rPr>
        <w:t>按照建筑智能化系统安装与调试职业岗位的能力要求，本着“科学严谨、公正公平、可操作性强”的原则，制定评分标准，综合评价参赛选手职业能力。</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ascii="仿宋" w:hAnsi="仿宋" w:eastAsia="仿宋"/>
          <w:sz w:val="28"/>
          <w:szCs w:val="28"/>
        </w:rPr>
      </w:pPr>
      <w:r>
        <w:rPr>
          <w:rFonts w:hint="eastAsia" w:ascii="仿宋" w:hAnsi="仿宋" w:eastAsia="仿宋"/>
          <w:sz w:val="28"/>
          <w:szCs w:val="28"/>
        </w:rPr>
        <w:t>2．评分方法</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ascii="仿宋" w:hAnsi="仿宋" w:eastAsia="仿宋"/>
          <w:sz w:val="28"/>
          <w:szCs w:val="28"/>
        </w:rPr>
      </w:pPr>
      <w:r>
        <w:rPr>
          <w:rFonts w:hint="eastAsia" w:ascii="仿宋" w:hAnsi="仿宋" w:eastAsia="仿宋"/>
          <w:sz w:val="28"/>
          <w:szCs w:val="28"/>
        </w:rPr>
        <w:t>比赛成绩满分为100分，共分三部分：</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ascii="仿宋" w:hAnsi="仿宋" w:eastAsia="仿宋"/>
          <w:sz w:val="28"/>
          <w:szCs w:val="28"/>
        </w:rPr>
      </w:pPr>
      <w:r>
        <w:rPr>
          <w:rFonts w:hint="eastAsia" w:ascii="仿宋" w:hAnsi="仿宋" w:eastAsia="仿宋"/>
          <w:sz w:val="28"/>
          <w:szCs w:val="28"/>
        </w:rPr>
        <w:t>（1）正确性  60分</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ascii="仿宋" w:hAnsi="仿宋" w:eastAsia="仿宋"/>
          <w:sz w:val="28"/>
          <w:szCs w:val="28"/>
        </w:rPr>
      </w:pPr>
      <w:r>
        <w:rPr>
          <w:rFonts w:hint="eastAsia" w:ascii="仿宋" w:hAnsi="仿宋" w:eastAsia="仿宋"/>
          <w:sz w:val="28"/>
          <w:szCs w:val="28"/>
        </w:rPr>
        <w:t>工具的使用、部件安装位置符合要求；部件选择正确、线路连接正确；调试步骤及方法规范；通电调试运行的结果，达到给定技术要求。</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ascii="仿宋" w:hAnsi="仿宋" w:eastAsia="仿宋"/>
          <w:sz w:val="28"/>
          <w:szCs w:val="28"/>
        </w:rPr>
      </w:pPr>
      <w:r>
        <w:rPr>
          <w:rFonts w:hint="eastAsia" w:ascii="仿宋" w:hAnsi="仿宋" w:eastAsia="仿宋"/>
          <w:sz w:val="28"/>
          <w:szCs w:val="28"/>
        </w:rPr>
        <w:t>（2）工艺性  30分</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ascii="仿宋" w:hAnsi="仿宋" w:eastAsia="仿宋"/>
          <w:sz w:val="28"/>
          <w:szCs w:val="28"/>
        </w:rPr>
      </w:pPr>
      <w:r>
        <w:rPr>
          <w:rFonts w:hint="eastAsia" w:ascii="仿宋" w:hAnsi="仿宋" w:eastAsia="仿宋"/>
          <w:sz w:val="28"/>
          <w:szCs w:val="28"/>
        </w:rPr>
        <w:t>设备组装与调试的工艺步骤、方法正确；电路连接布线符合工艺要求，整齐、美观。</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ascii="仿宋" w:hAnsi="仿宋" w:eastAsia="仿宋"/>
          <w:sz w:val="28"/>
          <w:szCs w:val="28"/>
        </w:rPr>
      </w:pPr>
      <w:r>
        <w:rPr>
          <w:rFonts w:hint="eastAsia" w:ascii="仿宋" w:hAnsi="仿宋" w:eastAsia="仿宋"/>
          <w:sz w:val="28"/>
          <w:szCs w:val="28"/>
        </w:rPr>
        <w:t>（3）职业与安全意识  10分</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ascii="仿宋" w:hAnsi="仿宋" w:eastAsia="仿宋"/>
          <w:sz w:val="28"/>
          <w:szCs w:val="28"/>
        </w:rPr>
      </w:pPr>
      <w:r>
        <w:rPr>
          <w:rFonts w:hint="eastAsia" w:ascii="仿宋" w:hAnsi="仿宋" w:eastAsia="仿宋"/>
          <w:sz w:val="28"/>
          <w:szCs w:val="28"/>
        </w:rPr>
        <w:t>所有工作任务的操作符合安全操作规程；工具摆放、包装物品、导线线头等的处理，符合职业岗位的要求；遵守赛场纪律，尊重赛场工作人员，爱惜赛场的设备和器材，保持工位的整洁。</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ascii="仿宋" w:hAnsi="仿宋" w:eastAsia="仿宋"/>
          <w:sz w:val="28"/>
          <w:szCs w:val="28"/>
        </w:rPr>
      </w:pPr>
      <w:r>
        <w:rPr>
          <w:rFonts w:hint="eastAsia" w:ascii="仿宋" w:hAnsi="仿宋" w:eastAsia="仿宋"/>
          <w:sz w:val="28"/>
          <w:szCs w:val="28"/>
        </w:rPr>
        <w:t>（4）在完成工作任务的过程中，因操作不当导致事故，视情节扣10～20分，情况严重者取消比赛资格。</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ascii="仿宋" w:hAnsi="仿宋" w:eastAsia="仿宋"/>
          <w:sz w:val="28"/>
          <w:szCs w:val="28"/>
        </w:rPr>
      </w:pPr>
      <w:r>
        <w:rPr>
          <w:rFonts w:hint="eastAsia" w:ascii="仿宋" w:hAnsi="仿宋" w:eastAsia="仿宋"/>
          <w:sz w:val="28"/>
          <w:szCs w:val="28"/>
        </w:rPr>
        <w:t>（5）因违规操作损坏赛场提供的设备、危险操作等不符合职业规范的行为，视情节扣5～10分。</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ascii="仿宋" w:hAnsi="仿宋" w:eastAsia="仿宋"/>
          <w:sz w:val="28"/>
          <w:szCs w:val="28"/>
        </w:rPr>
      </w:pPr>
      <w:r>
        <w:rPr>
          <w:rFonts w:hint="eastAsia" w:ascii="仿宋" w:hAnsi="仿宋" w:eastAsia="仿宋"/>
          <w:sz w:val="28"/>
          <w:szCs w:val="28"/>
        </w:rPr>
        <w:t>（6）扰乱赛场秩序，干扰裁判员工作，视情节扣5～10分，情况严重者取消比赛资格。</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ascii="仿宋" w:hAnsi="仿宋" w:eastAsia="仿宋"/>
          <w:sz w:val="28"/>
          <w:szCs w:val="28"/>
        </w:rPr>
      </w:pPr>
      <w:r>
        <w:rPr>
          <w:rFonts w:hint="eastAsia" w:ascii="仿宋" w:hAnsi="仿宋" w:eastAsia="仿宋"/>
          <w:sz w:val="28"/>
          <w:szCs w:val="28"/>
        </w:rPr>
        <w:t>（7）排列选手名次以总分数多少来决定，总分数多者名次列前、少者名次列后、相等分数用时少者排名靠前。</w:t>
      </w:r>
    </w:p>
    <w:p>
      <w:pPr>
        <w:adjustRightInd w:val="0"/>
        <w:snapToGrid w:val="0"/>
        <w:spacing w:line="540" w:lineRule="exact"/>
        <w:ind w:firstLine="560" w:firstLineChars="200"/>
        <w:rPr>
          <w:rFonts w:ascii="仿宋" w:hAnsi="仿宋" w:eastAsia="仿宋"/>
          <w:sz w:val="28"/>
          <w:szCs w:val="28"/>
        </w:rPr>
      </w:pPr>
      <w:r>
        <w:rPr>
          <w:rFonts w:hint="eastAsia" w:ascii="仿宋" w:hAnsi="仿宋" w:eastAsia="仿宋"/>
          <w:sz w:val="28"/>
          <w:szCs w:val="28"/>
        </w:rPr>
        <w:t>3．评分细则</w:t>
      </w:r>
    </w:p>
    <w:tbl>
      <w:tblPr>
        <w:tblStyle w:val="3"/>
        <w:tblW w:w="79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9"/>
        <w:gridCol w:w="1000"/>
        <w:gridCol w:w="4412"/>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09" w:type="dxa"/>
            <w:noWrap w:val="0"/>
            <w:vAlign w:val="center"/>
          </w:tcPr>
          <w:p>
            <w:pPr>
              <w:snapToGrid w:val="0"/>
              <w:spacing w:line="240" w:lineRule="atLeast"/>
              <w:jc w:val="center"/>
              <w:rPr>
                <w:rFonts w:ascii="仿宋" w:hAnsi="仿宋" w:eastAsia="仿宋"/>
                <w:b/>
                <w:sz w:val="28"/>
                <w:szCs w:val="28"/>
              </w:rPr>
            </w:pPr>
            <w:r>
              <w:rPr>
                <w:rFonts w:hint="eastAsia" w:ascii="仿宋" w:hAnsi="仿宋" w:eastAsia="仿宋"/>
                <w:b/>
                <w:sz w:val="28"/>
                <w:szCs w:val="28"/>
              </w:rPr>
              <w:t>一级指标</w:t>
            </w:r>
          </w:p>
        </w:tc>
        <w:tc>
          <w:tcPr>
            <w:tcW w:w="1000" w:type="dxa"/>
            <w:noWrap w:val="0"/>
            <w:vAlign w:val="center"/>
          </w:tcPr>
          <w:p>
            <w:pPr>
              <w:snapToGrid w:val="0"/>
              <w:spacing w:line="240" w:lineRule="atLeast"/>
              <w:jc w:val="center"/>
              <w:rPr>
                <w:rFonts w:ascii="仿宋" w:hAnsi="仿宋" w:eastAsia="仿宋"/>
                <w:b/>
                <w:sz w:val="28"/>
                <w:szCs w:val="28"/>
              </w:rPr>
            </w:pPr>
            <w:r>
              <w:rPr>
                <w:rFonts w:hint="eastAsia" w:ascii="仿宋" w:hAnsi="仿宋" w:eastAsia="仿宋"/>
                <w:b/>
                <w:sz w:val="28"/>
                <w:szCs w:val="28"/>
              </w:rPr>
              <w:t>比例</w:t>
            </w:r>
          </w:p>
        </w:tc>
        <w:tc>
          <w:tcPr>
            <w:tcW w:w="4412" w:type="dxa"/>
            <w:noWrap w:val="0"/>
            <w:vAlign w:val="center"/>
          </w:tcPr>
          <w:p>
            <w:pPr>
              <w:snapToGrid w:val="0"/>
              <w:spacing w:line="240" w:lineRule="atLeast"/>
              <w:jc w:val="center"/>
              <w:rPr>
                <w:rFonts w:ascii="仿宋" w:hAnsi="仿宋" w:eastAsia="仿宋"/>
                <w:b/>
                <w:sz w:val="28"/>
                <w:szCs w:val="28"/>
              </w:rPr>
            </w:pPr>
            <w:r>
              <w:rPr>
                <w:rFonts w:hint="eastAsia" w:ascii="仿宋" w:hAnsi="仿宋" w:eastAsia="仿宋"/>
                <w:b/>
                <w:sz w:val="28"/>
                <w:szCs w:val="28"/>
              </w:rPr>
              <w:t>二级指标</w:t>
            </w:r>
          </w:p>
        </w:tc>
        <w:tc>
          <w:tcPr>
            <w:tcW w:w="958" w:type="dxa"/>
            <w:noWrap w:val="0"/>
            <w:vAlign w:val="center"/>
          </w:tcPr>
          <w:p>
            <w:pPr>
              <w:snapToGrid w:val="0"/>
              <w:spacing w:line="240" w:lineRule="atLeast"/>
              <w:jc w:val="center"/>
              <w:rPr>
                <w:rFonts w:ascii="仿宋" w:hAnsi="仿宋" w:eastAsia="仿宋"/>
                <w:b/>
                <w:sz w:val="28"/>
                <w:szCs w:val="28"/>
              </w:rPr>
            </w:pPr>
            <w:r>
              <w:rPr>
                <w:rFonts w:hint="eastAsia" w:ascii="仿宋" w:hAnsi="仿宋" w:eastAsia="仿宋"/>
                <w:b/>
                <w:sz w:val="28"/>
                <w:szCs w:val="28"/>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09" w:type="dxa"/>
            <w:vMerge w:val="restart"/>
            <w:noWrap w:val="0"/>
            <w:vAlign w:val="center"/>
          </w:tcPr>
          <w:p>
            <w:pPr>
              <w:snapToGrid w:val="0"/>
              <w:spacing w:line="240" w:lineRule="atLeast"/>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正确性</w:t>
            </w:r>
          </w:p>
        </w:tc>
        <w:tc>
          <w:tcPr>
            <w:tcW w:w="1000" w:type="dxa"/>
            <w:vMerge w:val="restart"/>
            <w:noWrap w:val="0"/>
            <w:vAlign w:val="center"/>
          </w:tcPr>
          <w:p>
            <w:pPr>
              <w:snapToGrid w:val="0"/>
              <w:spacing w:line="240" w:lineRule="atLeast"/>
              <w:jc w:val="center"/>
              <w:rPr>
                <w:rFonts w:ascii="仿宋" w:hAnsi="仿宋" w:eastAsia="仿宋"/>
                <w:sz w:val="28"/>
                <w:szCs w:val="28"/>
              </w:rPr>
            </w:pPr>
            <w:r>
              <w:rPr>
                <w:rFonts w:hint="eastAsia" w:ascii="仿宋" w:hAnsi="仿宋" w:eastAsia="仿宋"/>
                <w:sz w:val="28"/>
                <w:szCs w:val="28"/>
                <w:lang w:val="en-US" w:eastAsia="zh-CN"/>
              </w:rPr>
              <w:t>6</w:t>
            </w:r>
            <w:r>
              <w:rPr>
                <w:rFonts w:hint="eastAsia" w:ascii="仿宋" w:hAnsi="仿宋" w:eastAsia="仿宋"/>
                <w:sz w:val="28"/>
                <w:szCs w:val="28"/>
              </w:rPr>
              <w:t>0%</w:t>
            </w:r>
          </w:p>
        </w:tc>
        <w:tc>
          <w:tcPr>
            <w:tcW w:w="4412" w:type="dxa"/>
            <w:noWrap w:val="0"/>
            <w:vAlign w:val="top"/>
          </w:tcPr>
          <w:p>
            <w:pPr>
              <w:snapToGrid w:val="0"/>
              <w:spacing w:line="240" w:lineRule="atLeast"/>
              <w:rPr>
                <w:rFonts w:ascii="仿宋" w:hAnsi="仿宋" w:eastAsia="仿宋"/>
                <w:sz w:val="28"/>
                <w:szCs w:val="28"/>
              </w:rPr>
            </w:pPr>
            <w:r>
              <w:rPr>
                <w:rFonts w:hint="eastAsia" w:ascii="仿宋" w:hAnsi="仿宋" w:eastAsia="仿宋"/>
                <w:sz w:val="28"/>
                <w:szCs w:val="28"/>
                <w:lang w:val="en-US" w:eastAsia="zh-CN"/>
              </w:rPr>
              <w:t>1</w:t>
            </w:r>
            <w:r>
              <w:rPr>
                <w:rFonts w:hint="eastAsia" w:ascii="仿宋" w:hAnsi="仿宋" w:eastAsia="仿宋"/>
                <w:sz w:val="28"/>
                <w:szCs w:val="28"/>
              </w:rPr>
              <w:t>.视频监控系统安装、接线、调试结果</w:t>
            </w:r>
          </w:p>
        </w:tc>
        <w:tc>
          <w:tcPr>
            <w:tcW w:w="958" w:type="dxa"/>
            <w:noWrap w:val="0"/>
            <w:vAlign w:val="top"/>
          </w:tcPr>
          <w:p>
            <w:pPr>
              <w:snapToGrid w:val="0"/>
              <w:spacing w:line="240" w:lineRule="atLeast"/>
              <w:jc w:val="center"/>
              <w:rPr>
                <w:rFonts w:ascii="仿宋" w:hAnsi="仿宋" w:eastAsia="仿宋"/>
                <w:sz w:val="28"/>
                <w:szCs w:val="28"/>
              </w:rPr>
            </w:pPr>
            <w:r>
              <w:rPr>
                <w:rFonts w:hint="eastAsia" w:ascii="仿宋" w:hAnsi="仿宋" w:eastAsia="仿宋"/>
                <w:sz w:val="28"/>
                <w:szCs w:val="28"/>
                <w:lang w:val="en-US" w:eastAsia="zh-CN"/>
              </w:rPr>
              <w:t>40</w:t>
            </w:r>
            <w:r>
              <w:rPr>
                <w:rFonts w:hint="eastAsia" w:ascii="仿宋" w:hAnsi="仿宋" w:eastAsia="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09" w:type="dxa"/>
            <w:vMerge w:val="continue"/>
            <w:noWrap w:val="0"/>
            <w:vAlign w:val="center"/>
          </w:tcPr>
          <w:p>
            <w:pPr>
              <w:snapToGrid w:val="0"/>
              <w:spacing w:line="240" w:lineRule="atLeast"/>
              <w:jc w:val="center"/>
              <w:rPr>
                <w:rFonts w:ascii="仿宋" w:hAnsi="仿宋" w:eastAsia="仿宋"/>
                <w:sz w:val="28"/>
                <w:szCs w:val="28"/>
              </w:rPr>
            </w:pPr>
          </w:p>
        </w:tc>
        <w:tc>
          <w:tcPr>
            <w:tcW w:w="1000" w:type="dxa"/>
            <w:vMerge w:val="continue"/>
            <w:noWrap w:val="0"/>
            <w:vAlign w:val="center"/>
          </w:tcPr>
          <w:p>
            <w:pPr>
              <w:snapToGrid w:val="0"/>
              <w:spacing w:line="240" w:lineRule="atLeast"/>
              <w:jc w:val="center"/>
              <w:rPr>
                <w:rFonts w:ascii="仿宋" w:hAnsi="仿宋" w:eastAsia="仿宋"/>
                <w:sz w:val="28"/>
                <w:szCs w:val="28"/>
              </w:rPr>
            </w:pPr>
          </w:p>
        </w:tc>
        <w:tc>
          <w:tcPr>
            <w:tcW w:w="4412" w:type="dxa"/>
            <w:noWrap w:val="0"/>
            <w:vAlign w:val="top"/>
          </w:tcPr>
          <w:p>
            <w:pPr>
              <w:snapToGrid w:val="0"/>
              <w:spacing w:line="240" w:lineRule="atLeast"/>
              <w:rPr>
                <w:rFonts w:ascii="仿宋" w:hAnsi="仿宋" w:eastAsia="仿宋"/>
                <w:sz w:val="28"/>
                <w:szCs w:val="28"/>
              </w:rPr>
            </w:pPr>
            <w:r>
              <w:rPr>
                <w:rFonts w:hint="eastAsia" w:ascii="仿宋" w:hAnsi="仿宋" w:eastAsia="仿宋"/>
                <w:sz w:val="28"/>
                <w:szCs w:val="28"/>
                <w:lang w:val="en-US" w:eastAsia="zh-CN"/>
              </w:rPr>
              <w:t>2</w:t>
            </w:r>
            <w:r>
              <w:rPr>
                <w:rFonts w:hint="eastAsia" w:ascii="仿宋" w:hAnsi="仿宋" w:eastAsia="仿宋"/>
                <w:sz w:val="28"/>
                <w:szCs w:val="28"/>
              </w:rPr>
              <w:t>.巡更系统安装、调试结果</w:t>
            </w:r>
          </w:p>
        </w:tc>
        <w:tc>
          <w:tcPr>
            <w:tcW w:w="958" w:type="dxa"/>
            <w:noWrap w:val="0"/>
            <w:vAlign w:val="top"/>
          </w:tcPr>
          <w:p>
            <w:pPr>
              <w:snapToGrid w:val="0"/>
              <w:spacing w:line="240" w:lineRule="atLeast"/>
              <w:jc w:val="center"/>
              <w:rPr>
                <w:rFonts w:ascii="仿宋" w:hAnsi="仿宋" w:eastAsia="仿宋"/>
                <w:sz w:val="28"/>
                <w:szCs w:val="28"/>
              </w:rPr>
            </w:pPr>
            <w:r>
              <w:rPr>
                <w:rFonts w:hint="eastAsia" w:ascii="仿宋" w:hAnsi="仿宋" w:eastAsia="仿宋"/>
                <w:sz w:val="28"/>
                <w:szCs w:val="28"/>
                <w:lang w:val="en-US" w:eastAsia="zh-CN"/>
              </w:rPr>
              <w:t>20</w:t>
            </w:r>
            <w:r>
              <w:rPr>
                <w:rFonts w:hint="eastAsia" w:ascii="仿宋" w:hAnsi="仿宋" w:eastAsia="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09" w:type="dxa"/>
            <w:vMerge w:val="restart"/>
            <w:noWrap w:val="0"/>
            <w:vAlign w:val="center"/>
          </w:tcPr>
          <w:p>
            <w:pPr>
              <w:snapToGrid w:val="0"/>
              <w:spacing w:line="240" w:lineRule="atLeast"/>
              <w:jc w:val="center"/>
              <w:rPr>
                <w:rFonts w:ascii="仿宋" w:hAnsi="仿宋" w:eastAsia="仿宋"/>
                <w:sz w:val="28"/>
                <w:szCs w:val="28"/>
              </w:rPr>
            </w:pPr>
            <w:r>
              <w:rPr>
                <w:rFonts w:hint="eastAsia" w:ascii="仿宋" w:hAnsi="仿宋" w:eastAsia="仿宋"/>
                <w:sz w:val="28"/>
                <w:szCs w:val="28"/>
              </w:rPr>
              <w:t>工艺性</w:t>
            </w:r>
          </w:p>
        </w:tc>
        <w:tc>
          <w:tcPr>
            <w:tcW w:w="1000" w:type="dxa"/>
            <w:vMerge w:val="restart"/>
            <w:noWrap w:val="0"/>
            <w:vAlign w:val="center"/>
          </w:tcPr>
          <w:p>
            <w:pPr>
              <w:snapToGrid w:val="0"/>
              <w:spacing w:line="240" w:lineRule="atLeast"/>
              <w:jc w:val="center"/>
              <w:rPr>
                <w:rFonts w:ascii="仿宋" w:hAnsi="仿宋" w:eastAsia="仿宋"/>
                <w:sz w:val="28"/>
                <w:szCs w:val="28"/>
              </w:rPr>
            </w:pPr>
            <w:r>
              <w:rPr>
                <w:rFonts w:hint="eastAsia" w:ascii="仿宋" w:hAnsi="仿宋" w:eastAsia="仿宋"/>
                <w:sz w:val="28"/>
                <w:szCs w:val="28"/>
              </w:rPr>
              <w:t>30%</w:t>
            </w:r>
          </w:p>
        </w:tc>
        <w:tc>
          <w:tcPr>
            <w:tcW w:w="4412" w:type="dxa"/>
            <w:noWrap w:val="0"/>
            <w:vAlign w:val="top"/>
          </w:tcPr>
          <w:p>
            <w:pPr>
              <w:snapToGrid w:val="0"/>
              <w:spacing w:line="240" w:lineRule="atLeast"/>
              <w:rPr>
                <w:rFonts w:ascii="仿宋" w:hAnsi="仿宋" w:eastAsia="仿宋"/>
                <w:sz w:val="28"/>
                <w:szCs w:val="28"/>
              </w:rPr>
            </w:pPr>
            <w:r>
              <w:rPr>
                <w:rFonts w:hint="eastAsia" w:ascii="仿宋" w:hAnsi="仿宋" w:eastAsia="仿宋"/>
                <w:sz w:val="28"/>
                <w:szCs w:val="28"/>
              </w:rPr>
              <w:t>1.视频监控系统调试步骤与方法、接线工艺</w:t>
            </w:r>
          </w:p>
        </w:tc>
        <w:tc>
          <w:tcPr>
            <w:tcW w:w="958" w:type="dxa"/>
            <w:noWrap w:val="0"/>
            <w:vAlign w:val="top"/>
          </w:tcPr>
          <w:p>
            <w:pPr>
              <w:snapToGrid w:val="0"/>
              <w:spacing w:line="240" w:lineRule="atLeast"/>
              <w:jc w:val="center"/>
              <w:rPr>
                <w:rFonts w:ascii="仿宋" w:hAnsi="仿宋" w:eastAsia="仿宋"/>
                <w:sz w:val="28"/>
                <w:szCs w:val="28"/>
              </w:rPr>
            </w:pPr>
            <w:r>
              <w:rPr>
                <w:rFonts w:hint="eastAsia" w:ascii="仿宋" w:hAnsi="仿宋" w:eastAsia="仿宋"/>
                <w:sz w:val="28"/>
                <w:szCs w:val="28"/>
                <w:lang w:val="en-US" w:eastAsia="zh-CN"/>
              </w:rPr>
              <w:t>20</w:t>
            </w:r>
            <w:r>
              <w:rPr>
                <w:rFonts w:hint="eastAsia" w:ascii="仿宋" w:hAnsi="仿宋" w:eastAsia="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09" w:type="dxa"/>
            <w:vMerge w:val="continue"/>
            <w:noWrap w:val="0"/>
            <w:vAlign w:val="center"/>
          </w:tcPr>
          <w:p>
            <w:pPr>
              <w:snapToGrid w:val="0"/>
              <w:spacing w:line="240" w:lineRule="atLeast"/>
              <w:jc w:val="center"/>
              <w:rPr>
                <w:rFonts w:ascii="仿宋" w:hAnsi="仿宋" w:eastAsia="仿宋"/>
                <w:sz w:val="28"/>
                <w:szCs w:val="28"/>
              </w:rPr>
            </w:pPr>
          </w:p>
        </w:tc>
        <w:tc>
          <w:tcPr>
            <w:tcW w:w="1000" w:type="dxa"/>
            <w:vMerge w:val="continue"/>
            <w:noWrap w:val="0"/>
            <w:vAlign w:val="center"/>
          </w:tcPr>
          <w:p>
            <w:pPr>
              <w:snapToGrid w:val="0"/>
              <w:spacing w:line="240" w:lineRule="atLeast"/>
              <w:rPr>
                <w:rFonts w:ascii="仿宋" w:hAnsi="仿宋" w:eastAsia="仿宋"/>
                <w:sz w:val="28"/>
                <w:szCs w:val="28"/>
              </w:rPr>
            </w:pPr>
          </w:p>
        </w:tc>
        <w:tc>
          <w:tcPr>
            <w:tcW w:w="4412" w:type="dxa"/>
            <w:noWrap w:val="0"/>
            <w:vAlign w:val="top"/>
          </w:tcPr>
          <w:p>
            <w:pPr>
              <w:snapToGrid w:val="0"/>
              <w:spacing w:line="240" w:lineRule="atLeast"/>
              <w:rPr>
                <w:rFonts w:ascii="仿宋" w:hAnsi="仿宋" w:eastAsia="仿宋"/>
                <w:sz w:val="28"/>
                <w:szCs w:val="28"/>
              </w:rPr>
            </w:pPr>
            <w:r>
              <w:rPr>
                <w:rFonts w:hint="eastAsia" w:ascii="仿宋" w:hAnsi="仿宋" w:eastAsia="仿宋"/>
                <w:sz w:val="28"/>
                <w:szCs w:val="28"/>
                <w:lang w:val="en-US" w:eastAsia="zh-CN"/>
              </w:rPr>
              <w:t>2</w:t>
            </w:r>
            <w:r>
              <w:rPr>
                <w:rFonts w:hint="eastAsia" w:ascii="仿宋" w:hAnsi="仿宋" w:eastAsia="仿宋"/>
                <w:sz w:val="28"/>
                <w:szCs w:val="28"/>
              </w:rPr>
              <w:t>.</w:t>
            </w:r>
            <w:r>
              <w:rPr>
                <w:rFonts w:hint="eastAsia" w:ascii="仿宋" w:hAnsi="仿宋" w:eastAsia="仿宋"/>
                <w:sz w:val="28"/>
                <w:szCs w:val="28"/>
                <w:lang w:val="en-US" w:eastAsia="zh-CN"/>
              </w:rPr>
              <w:t>巡更</w:t>
            </w:r>
            <w:r>
              <w:rPr>
                <w:rFonts w:hint="eastAsia" w:ascii="仿宋" w:hAnsi="仿宋" w:eastAsia="仿宋"/>
                <w:sz w:val="28"/>
                <w:szCs w:val="28"/>
              </w:rPr>
              <w:t>系统调试步骤与方法、</w:t>
            </w:r>
            <w:r>
              <w:rPr>
                <w:rFonts w:hint="eastAsia" w:ascii="仿宋" w:hAnsi="仿宋" w:eastAsia="仿宋"/>
                <w:sz w:val="28"/>
                <w:szCs w:val="28"/>
                <w:lang w:val="en-US" w:eastAsia="zh-CN"/>
              </w:rPr>
              <w:t>安装</w:t>
            </w:r>
            <w:r>
              <w:rPr>
                <w:rFonts w:hint="eastAsia" w:ascii="仿宋" w:hAnsi="仿宋" w:eastAsia="仿宋"/>
                <w:sz w:val="28"/>
                <w:szCs w:val="28"/>
              </w:rPr>
              <w:t>工艺</w:t>
            </w:r>
          </w:p>
        </w:tc>
        <w:tc>
          <w:tcPr>
            <w:tcW w:w="958" w:type="dxa"/>
            <w:noWrap w:val="0"/>
            <w:vAlign w:val="top"/>
          </w:tcPr>
          <w:p>
            <w:pPr>
              <w:snapToGrid w:val="0"/>
              <w:spacing w:line="240" w:lineRule="atLeast"/>
              <w:jc w:val="center"/>
              <w:rPr>
                <w:rFonts w:ascii="仿宋" w:hAnsi="仿宋" w:eastAsia="仿宋"/>
                <w:sz w:val="28"/>
                <w:szCs w:val="28"/>
              </w:rPr>
            </w:pPr>
            <w:r>
              <w:rPr>
                <w:rFonts w:hint="eastAsia" w:ascii="仿宋" w:hAnsi="仿宋" w:eastAsia="仿宋"/>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jc w:val="center"/>
        </w:trPr>
        <w:tc>
          <w:tcPr>
            <w:tcW w:w="1609" w:type="dxa"/>
            <w:vMerge w:val="restart"/>
            <w:noWrap w:val="0"/>
            <w:vAlign w:val="center"/>
          </w:tcPr>
          <w:p>
            <w:pPr>
              <w:snapToGrid w:val="0"/>
              <w:spacing w:line="240" w:lineRule="atLeast"/>
              <w:jc w:val="center"/>
              <w:rPr>
                <w:rFonts w:ascii="仿宋" w:hAnsi="仿宋" w:eastAsia="仿宋"/>
                <w:sz w:val="28"/>
                <w:szCs w:val="28"/>
              </w:rPr>
            </w:pPr>
            <w:r>
              <w:rPr>
                <w:rFonts w:hint="eastAsia" w:ascii="仿宋" w:hAnsi="仿宋" w:eastAsia="仿宋"/>
                <w:sz w:val="28"/>
                <w:szCs w:val="28"/>
              </w:rPr>
              <w:t>职业素养</w:t>
            </w:r>
          </w:p>
        </w:tc>
        <w:tc>
          <w:tcPr>
            <w:tcW w:w="1000" w:type="dxa"/>
            <w:vMerge w:val="restart"/>
            <w:noWrap w:val="0"/>
            <w:vAlign w:val="center"/>
          </w:tcPr>
          <w:p>
            <w:pPr>
              <w:snapToGrid w:val="0"/>
              <w:spacing w:line="240" w:lineRule="atLeast"/>
              <w:jc w:val="center"/>
              <w:rPr>
                <w:rFonts w:ascii="仿宋" w:hAnsi="仿宋" w:eastAsia="仿宋"/>
                <w:sz w:val="28"/>
                <w:szCs w:val="28"/>
              </w:rPr>
            </w:pPr>
            <w:r>
              <w:rPr>
                <w:rFonts w:hint="eastAsia" w:ascii="仿宋" w:hAnsi="仿宋" w:eastAsia="仿宋"/>
                <w:sz w:val="28"/>
                <w:szCs w:val="28"/>
              </w:rPr>
              <w:t>10%</w:t>
            </w:r>
          </w:p>
        </w:tc>
        <w:tc>
          <w:tcPr>
            <w:tcW w:w="4412" w:type="dxa"/>
            <w:noWrap w:val="0"/>
            <w:vAlign w:val="top"/>
          </w:tcPr>
          <w:p>
            <w:pPr>
              <w:snapToGrid w:val="0"/>
              <w:spacing w:line="240" w:lineRule="atLeast"/>
              <w:jc w:val="left"/>
              <w:rPr>
                <w:rFonts w:ascii="仿宋" w:hAnsi="仿宋" w:eastAsia="仿宋"/>
                <w:sz w:val="28"/>
                <w:szCs w:val="28"/>
              </w:rPr>
            </w:pPr>
            <w:r>
              <w:rPr>
                <w:rFonts w:hint="eastAsia" w:ascii="仿宋" w:hAnsi="仿宋" w:eastAsia="仿宋"/>
                <w:sz w:val="28"/>
                <w:szCs w:val="28"/>
              </w:rPr>
              <w:t>1.设备操作规范性</w:t>
            </w:r>
          </w:p>
        </w:tc>
        <w:tc>
          <w:tcPr>
            <w:tcW w:w="958" w:type="dxa"/>
            <w:noWrap w:val="0"/>
            <w:vAlign w:val="top"/>
          </w:tcPr>
          <w:p>
            <w:pPr>
              <w:snapToGrid w:val="0"/>
              <w:spacing w:line="240" w:lineRule="atLeast"/>
              <w:jc w:val="center"/>
              <w:rPr>
                <w:rFonts w:ascii="仿宋" w:hAnsi="仿宋" w:eastAsia="仿宋"/>
                <w:sz w:val="28"/>
                <w:szCs w:val="28"/>
              </w:rPr>
            </w:pPr>
            <w:r>
              <w:rPr>
                <w:rFonts w:hint="eastAsia" w:ascii="仿宋" w:hAnsi="仿宋" w:eastAsia="仿宋"/>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609" w:type="dxa"/>
            <w:vMerge w:val="continue"/>
            <w:noWrap w:val="0"/>
            <w:vAlign w:val="center"/>
          </w:tcPr>
          <w:p>
            <w:pPr>
              <w:snapToGrid w:val="0"/>
              <w:spacing w:line="240" w:lineRule="atLeast"/>
              <w:jc w:val="center"/>
              <w:rPr>
                <w:rFonts w:ascii="仿宋" w:hAnsi="仿宋" w:eastAsia="仿宋"/>
                <w:sz w:val="28"/>
                <w:szCs w:val="28"/>
              </w:rPr>
            </w:pPr>
          </w:p>
        </w:tc>
        <w:tc>
          <w:tcPr>
            <w:tcW w:w="1000" w:type="dxa"/>
            <w:vMerge w:val="continue"/>
            <w:noWrap w:val="0"/>
            <w:vAlign w:val="center"/>
          </w:tcPr>
          <w:p>
            <w:pPr>
              <w:snapToGrid w:val="0"/>
              <w:spacing w:line="240" w:lineRule="atLeast"/>
              <w:jc w:val="center"/>
              <w:rPr>
                <w:rFonts w:ascii="仿宋" w:hAnsi="仿宋" w:eastAsia="仿宋"/>
                <w:sz w:val="28"/>
                <w:szCs w:val="28"/>
              </w:rPr>
            </w:pPr>
          </w:p>
        </w:tc>
        <w:tc>
          <w:tcPr>
            <w:tcW w:w="4412" w:type="dxa"/>
            <w:noWrap w:val="0"/>
            <w:vAlign w:val="top"/>
          </w:tcPr>
          <w:p>
            <w:pPr>
              <w:snapToGrid w:val="0"/>
              <w:spacing w:line="240" w:lineRule="atLeast"/>
              <w:jc w:val="left"/>
              <w:rPr>
                <w:rFonts w:ascii="仿宋" w:hAnsi="仿宋" w:eastAsia="仿宋"/>
                <w:sz w:val="28"/>
                <w:szCs w:val="28"/>
              </w:rPr>
            </w:pPr>
            <w:r>
              <w:rPr>
                <w:rFonts w:hint="eastAsia" w:ascii="仿宋" w:hAnsi="仿宋" w:eastAsia="仿宋"/>
                <w:sz w:val="28"/>
                <w:szCs w:val="28"/>
              </w:rPr>
              <w:t>2.材料利用效率，接线及材料损耗</w:t>
            </w:r>
          </w:p>
        </w:tc>
        <w:tc>
          <w:tcPr>
            <w:tcW w:w="958" w:type="dxa"/>
            <w:noWrap w:val="0"/>
            <w:vAlign w:val="top"/>
          </w:tcPr>
          <w:p>
            <w:pPr>
              <w:snapToGrid w:val="0"/>
              <w:spacing w:line="240" w:lineRule="atLeast"/>
              <w:jc w:val="center"/>
              <w:rPr>
                <w:rFonts w:ascii="仿宋" w:hAnsi="仿宋" w:eastAsia="仿宋"/>
                <w:sz w:val="28"/>
                <w:szCs w:val="28"/>
              </w:rPr>
            </w:pPr>
            <w:r>
              <w:rPr>
                <w:rFonts w:hint="eastAsia" w:ascii="仿宋" w:hAnsi="仿宋" w:eastAsia="仿宋"/>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609" w:type="dxa"/>
            <w:vMerge w:val="continue"/>
            <w:noWrap w:val="0"/>
            <w:vAlign w:val="center"/>
          </w:tcPr>
          <w:p>
            <w:pPr>
              <w:snapToGrid w:val="0"/>
              <w:spacing w:line="240" w:lineRule="atLeast"/>
              <w:jc w:val="center"/>
              <w:rPr>
                <w:rFonts w:ascii="仿宋" w:hAnsi="仿宋" w:eastAsia="仿宋"/>
                <w:sz w:val="28"/>
                <w:szCs w:val="28"/>
              </w:rPr>
            </w:pPr>
          </w:p>
        </w:tc>
        <w:tc>
          <w:tcPr>
            <w:tcW w:w="1000" w:type="dxa"/>
            <w:vMerge w:val="continue"/>
            <w:noWrap w:val="0"/>
            <w:vAlign w:val="center"/>
          </w:tcPr>
          <w:p>
            <w:pPr>
              <w:snapToGrid w:val="0"/>
              <w:spacing w:line="240" w:lineRule="atLeast"/>
              <w:jc w:val="center"/>
              <w:rPr>
                <w:rFonts w:ascii="仿宋" w:hAnsi="仿宋" w:eastAsia="仿宋"/>
                <w:sz w:val="28"/>
                <w:szCs w:val="28"/>
              </w:rPr>
            </w:pPr>
          </w:p>
        </w:tc>
        <w:tc>
          <w:tcPr>
            <w:tcW w:w="4412" w:type="dxa"/>
            <w:noWrap w:val="0"/>
            <w:vAlign w:val="top"/>
          </w:tcPr>
          <w:p>
            <w:pPr>
              <w:snapToGrid w:val="0"/>
              <w:spacing w:line="240" w:lineRule="atLeast"/>
              <w:jc w:val="left"/>
              <w:rPr>
                <w:rFonts w:ascii="仿宋" w:hAnsi="仿宋" w:eastAsia="仿宋"/>
                <w:sz w:val="28"/>
                <w:szCs w:val="28"/>
              </w:rPr>
            </w:pPr>
            <w:r>
              <w:rPr>
                <w:rFonts w:hint="eastAsia" w:ascii="仿宋" w:hAnsi="仿宋" w:eastAsia="仿宋"/>
                <w:sz w:val="28"/>
                <w:szCs w:val="28"/>
              </w:rPr>
              <w:t>3.工具、仪器、仪表使用情况</w:t>
            </w:r>
          </w:p>
        </w:tc>
        <w:tc>
          <w:tcPr>
            <w:tcW w:w="958" w:type="dxa"/>
            <w:noWrap w:val="0"/>
            <w:vAlign w:val="top"/>
          </w:tcPr>
          <w:p>
            <w:pPr>
              <w:snapToGrid w:val="0"/>
              <w:spacing w:line="240" w:lineRule="atLeast"/>
              <w:jc w:val="center"/>
              <w:rPr>
                <w:rFonts w:ascii="仿宋" w:hAnsi="仿宋" w:eastAsia="仿宋"/>
                <w:sz w:val="28"/>
                <w:szCs w:val="28"/>
              </w:rPr>
            </w:pPr>
            <w:r>
              <w:rPr>
                <w:rFonts w:hint="eastAsia" w:ascii="仿宋" w:hAnsi="仿宋" w:eastAsia="仿宋"/>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609" w:type="dxa"/>
            <w:vMerge w:val="continue"/>
            <w:noWrap w:val="0"/>
            <w:vAlign w:val="center"/>
          </w:tcPr>
          <w:p>
            <w:pPr>
              <w:snapToGrid w:val="0"/>
              <w:spacing w:line="240" w:lineRule="atLeast"/>
              <w:jc w:val="center"/>
              <w:rPr>
                <w:rFonts w:ascii="仿宋" w:hAnsi="仿宋" w:eastAsia="仿宋"/>
                <w:sz w:val="28"/>
                <w:szCs w:val="28"/>
              </w:rPr>
            </w:pPr>
          </w:p>
        </w:tc>
        <w:tc>
          <w:tcPr>
            <w:tcW w:w="1000" w:type="dxa"/>
            <w:vMerge w:val="continue"/>
            <w:noWrap w:val="0"/>
            <w:vAlign w:val="center"/>
          </w:tcPr>
          <w:p>
            <w:pPr>
              <w:snapToGrid w:val="0"/>
              <w:spacing w:line="240" w:lineRule="atLeast"/>
              <w:jc w:val="center"/>
              <w:rPr>
                <w:rFonts w:ascii="仿宋" w:hAnsi="仿宋" w:eastAsia="仿宋"/>
                <w:sz w:val="28"/>
                <w:szCs w:val="28"/>
              </w:rPr>
            </w:pPr>
          </w:p>
        </w:tc>
        <w:tc>
          <w:tcPr>
            <w:tcW w:w="4412" w:type="dxa"/>
            <w:noWrap w:val="0"/>
            <w:vAlign w:val="top"/>
          </w:tcPr>
          <w:p>
            <w:pPr>
              <w:snapToGrid w:val="0"/>
              <w:spacing w:line="240" w:lineRule="atLeast"/>
              <w:jc w:val="left"/>
              <w:rPr>
                <w:rFonts w:ascii="仿宋" w:hAnsi="仿宋" w:eastAsia="仿宋"/>
                <w:sz w:val="28"/>
                <w:szCs w:val="28"/>
              </w:rPr>
            </w:pPr>
            <w:r>
              <w:rPr>
                <w:rFonts w:hint="eastAsia" w:ascii="仿宋" w:hAnsi="仿宋" w:eastAsia="仿宋"/>
                <w:sz w:val="28"/>
                <w:szCs w:val="28"/>
              </w:rPr>
              <w:t>4.竞赛现场安全、文明情况</w:t>
            </w:r>
          </w:p>
        </w:tc>
        <w:tc>
          <w:tcPr>
            <w:tcW w:w="958" w:type="dxa"/>
            <w:noWrap w:val="0"/>
            <w:vAlign w:val="top"/>
          </w:tcPr>
          <w:p>
            <w:pPr>
              <w:snapToGrid w:val="0"/>
              <w:spacing w:line="240" w:lineRule="atLeast"/>
              <w:jc w:val="center"/>
              <w:rPr>
                <w:rFonts w:ascii="仿宋" w:hAnsi="仿宋" w:eastAsia="仿宋"/>
                <w:sz w:val="28"/>
                <w:szCs w:val="28"/>
              </w:rPr>
            </w:pPr>
            <w:r>
              <w:rPr>
                <w:rFonts w:hint="eastAsia" w:ascii="仿宋" w:hAnsi="仿宋" w:eastAsia="仿宋"/>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609" w:type="dxa"/>
            <w:vMerge w:val="continue"/>
            <w:noWrap w:val="0"/>
            <w:vAlign w:val="center"/>
          </w:tcPr>
          <w:p>
            <w:pPr>
              <w:snapToGrid w:val="0"/>
              <w:spacing w:line="240" w:lineRule="atLeast"/>
              <w:jc w:val="center"/>
              <w:rPr>
                <w:rFonts w:ascii="仿宋" w:hAnsi="仿宋" w:eastAsia="仿宋"/>
                <w:sz w:val="28"/>
                <w:szCs w:val="28"/>
              </w:rPr>
            </w:pPr>
          </w:p>
        </w:tc>
        <w:tc>
          <w:tcPr>
            <w:tcW w:w="1000" w:type="dxa"/>
            <w:vMerge w:val="continue"/>
            <w:noWrap w:val="0"/>
            <w:vAlign w:val="center"/>
          </w:tcPr>
          <w:p>
            <w:pPr>
              <w:snapToGrid w:val="0"/>
              <w:spacing w:line="240" w:lineRule="atLeast"/>
              <w:jc w:val="center"/>
              <w:rPr>
                <w:rFonts w:ascii="仿宋" w:hAnsi="仿宋" w:eastAsia="仿宋"/>
                <w:sz w:val="28"/>
                <w:szCs w:val="28"/>
              </w:rPr>
            </w:pPr>
          </w:p>
        </w:tc>
        <w:tc>
          <w:tcPr>
            <w:tcW w:w="4412" w:type="dxa"/>
            <w:noWrap w:val="0"/>
            <w:vAlign w:val="top"/>
          </w:tcPr>
          <w:p>
            <w:pPr>
              <w:snapToGrid w:val="0"/>
              <w:spacing w:line="240" w:lineRule="atLeast"/>
              <w:jc w:val="left"/>
              <w:rPr>
                <w:rFonts w:ascii="仿宋" w:hAnsi="仿宋" w:eastAsia="仿宋"/>
                <w:sz w:val="28"/>
                <w:szCs w:val="28"/>
              </w:rPr>
            </w:pPr>
            <w:r>
              <w:rPr>
                <w:rFonts w:hint="eastAsia" w:ascii="仿宋" w:hAnsi="仿宋" w:eastAsia="仿宋"/>
                <w:sz w:val="28"/>
                <w:szCs w:val="28"/>
              </w:rPr>
              <w:t>5.团队分工协作情况</w:t>
            </w:r>
          </w:p>
        </w:tc>
        <w:tc>
          <w:tcPr>
            <w:tcW w:w="958" w:type="dxa"/>
            <w:noWrap w:val="0"/>
            <w:vAlign w:val="top"/>
          </w:tcPr>
          <w:p>
            <w:pPr>
              <w:snapToGrid w:val="0"/>
              <w:spacing w:line="240" w:lineRule="atLeast"/>
              <w:jc w:val="center"/>
              <w:rPr>
                <w:rFonts w:ascii="仿宋" w:hAnsi="仿宋" w:eastAsia="仿宋"/>
                <w:sz w:val="28"/>
                <w:szCs w:val="28"/>
              </w:rPr>
            </w:pPr>
            <w:r>
              <w:rPr>
                <w:rFonts w:hint="eastAsia" w:ascii="仿宋" w:hAnsi="仿宋" w:eastAsia="仿宋"/>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09" w:type="dxa"/>
            <w:noWrap w:val="0"/>
            <w:vAlign w:val="center"/>
          </w:tcPr>
          <w:p>
            <w:pPr>
              <w:snapToGrid w:val="0"/>
              <w:spacing w:line="240" w:lineRule="atLeast"/>
              <w:jc w:val="center"/>
              <w:rPr>
                <w:rFonts w:ascii="仿宋" w:hAnsi="仿宋" w:eastAsia="仿宋"/>
                <w:sz w:val="28"/>
                <w:szCs w:val="28"/>
              </w:rPr>
            </w:pPr>
            <w:r>
              <w:rPr>
                <w:rFonts w:hint="eastAsia" w:ascii="仿宋" w:hAnsi="仿宋" w:eastAsia="仿宋"/>
                <w:sz w:val="28"/>
                <w:szCs w:val="28"/>
              </w:rPr>
              <w:t>总计</w:t>
            </w:r>
          </w:p>
        </w:tc>
        <w:tc>
          <w:tcPr>
            <w:tcW w:w="6370" w:type="dxa"/>
            <w:gridSpan w:val="3"/>
            <w:noWrap w:val="0"/>
            <w:vAlign w:val="top"/>
          </w:tcPr>
          <w:p>
            <w:pPr>
              <w:snapToGrid w:val="0"/>
              <w:spacing w:line="240" w:lineRule="atLeast"/>
              <w:jc w:val="center"/>
              <w:rPr>
                <w:rFonts w:ascii="仿宋" w:hAnsi="仿宋" w:eastAsia="仿宋"/>
                <w:sz w:val="28"/>
                <w:szCs w:val="28"/>
              </w:rPr>
            </w:pPr>
            <w:r>
              <w:rPr>
                <w:rFonts w:hint="eastAsia" w:ascii="仿宋" w:hAnsi="仿宋" w:eastAsia="仿宋"/>
                <w:sz w:val="28"/>
                <w:szCs w:val="28"/>
              </w:rPr>
              <w:t>100%</w:t>
            </w:r>
          </w:p>
        </w:tc>
      </w:tr>
    </w:tbl>
    <w:p>
      <w:pPr>
        <w:adjustRightInd w:val="0"/>
        <w:snapToGrid w:val="0"/>
        <w:spacing w:line="560" w:lineRule="exact"/>
        <w:ind w:firstLine="560" w:firstLineChars="200"/>
        <w:rPr>
          <w:rFonts w:ascii="Times New Roman" w:hAnsi="Times New Roman" w:eastAsia="仿宋"/>
          <w:sz w:val="28"/>
          <w:szCs w:val="28"/>
        </w:rPr>
      </w:pPr>
      <w:r>
        <w:rPr>
          <w:rFonts w:hint="eastAsia" w:ascii="Times New Roman" w:hAnsi="Times New Roman" w:eastAsia="仿宋"/>
          <w:sz w:val="28"/>
          <w:szCs w:val="28"/>
          <w:lang w:val="en-US" w:eastAsia="zh-CN"/>
        </w:rPr>
        <w:t>4</w:t>
      </w:r>
      <w:r>
        <w:rPr>
          <w:rFonts w:ascii="Times New Roman" w:hAnsi="Times New Roman" w:eastAsia="仿宋"/>
          <w:sz w:val="28"/>
          <w:szCs w:val="28"/>
        </w:rPr>
        <w:t>.奖项设定</w:t>
      </w:r>
    </w:p>
    <w:p>
      <w:pPr>
        <w:adjustRightInd w:val="0"/>
        <w:snapToGrid w:val="0"/>
        <w:spacing w:line="560" w:lineRule="exact"/>
        <w:ind w:firstLine="560" w:firstLineChars="200"/>
        <w:rPr>
          <w:rFonts w:ascii="Times New Roman" w:hAnsi="Times New Roman" w:eastAsia="仿宋"/>
          <w:sz w:val="28"/>
          <w:szCs w:val="28"/>
        </w:rPr>
      </w:pPr>
      <w:r>
        <w:rPr>
          <w:rFonts w:ascii="Times New Roman" w:hAnsi="Times New Roman" w:eastAsia="仿宋"/>
          <w:sz w:val="28"/>
          <w:szCs w:val="28"/>
        </w:rPr>
        <w:t>按竞赛项目设一、二、三等奖，一等奖占参赛队的15%，二等奖占参赛队的25%，三等奖占参赛队的35%。</w:t>
      </w:r>
    </w:p>
    <w:p>
      <w:pPr>
        <w:adjustRightInd w:val="0"/>
        <w:snapToGrid w:val="0"/>
        <w:spacing w:line="560" w:lineRule="exact"/>
        <w:ind w:firstLine="562" w:firstLineChars="200"/>
        <w:rPr>
          <w:rFonts w:ascii="Times New Roman" w:hAnsi="Times New Roman" w:eastAsia="仿宋"/>
          <w:b/>
          <w:sz w:val="28"/>
          <w:szCs w:val="28"/>
        </w:rPr>
      </w:pPr>
      <w:r>
        <w:rPr>
          <w:rFonts w:ascii="Times New Roman" w:hAnsi="Times New Roman" w:eastAsia="仿宋"/>
          <w:b/>
          <w:sz w:val="28"/>
          <w:szCs w:val="28"/>
        </w:rPr>
        <w:t>七、注意事项</w:t>
      </w:r>
    </w:p>
    <w:p>
      <w:pPr>
        <w:adjustRightInd w:val="0"/>
        <w:snapToGrid w:val="0"/>
        <w:spacing w:line="560" w:lineRule="exact"/>
        <w:ind w:firstLine="560" w:firstLineChars="200"/>
        <w:rPr>
          <w:rFonts w:ascii="Times New Roman" w:hAnsi="Times New Roman" w:eastAsia="仿宋"/>
          <w:sz w:val="28"/>
          <w:szCs w:val="28"/>
        </w:rPr>
      </w:pPr>
      <w:r>
        <w:rPr>
          <w:rFonts w:ascii="Times New Roman" w:hAnsi="Times New Roman" w:eastAsia="仿宋"/>
          <w:sz w:val="28"/>
          <w:szCs w:val="28"/>
        </w:rPr>
        <w:t>1.参赛选手无保险不能参加比赛。</w:t>
      </w:r>
    </w:p>
    <w:p>
      <w:pPr>
        <w:adjustRightInd w:val="0"/>
        <w:snapToGrid w:val="0"/>
        <w:spacing w:line="560" w:lineRule="exact"/>
        <w:ind w:firstLine="560" w:firstLineChars="200"/>
        <w:rPr>
          <w:rFonts w:ascii="Times New Roman" w:hAnsi="Times New Roman" w:eastAsia="仿宋"/>
          <w:sz w:val="28"/>
          <w:szCs w:val="28"/>
        </w:rPr>
      </w:pPr>
      <w:r>
        <w:rPr>
          <w:rFonts w:ascii="Times New Roman" w:hAnsi="Times New Roman" w:eastAsia="仿宋"/>
          <w:sz w:val="28"/>
          <w:szCs w:val="28"/>
        </w:rPr>
        <w:t>2.参赛选手必须符合参赛资格，不得弄虚作假。在资格审查中一旦发现问题，将取消其报名资格；在比赛过程中发现问题，将取消其比赛资格；在比赛后发现问题，将取消其比赛成绩。</w:t>
      </w:r>
    </w:p>
    <w:p>
      <w:pPr>
        <w:adjustRightInd w:val="0"/>
        <w:snapToGrid w:val="0"/>
        <w:spacing w:line="560" w:lineRule="exact"/>
        <w:ind w:firstLine="560" w:firstLineChars="200"/>
        <w:rPr>
          <w:rFonts w:ascii="Times New Roman" w:hAnsi="Times New Roman" w:eastAsia="仿宋"/>
          <w:sz w:val="28"/>
          <w:szCs w:val="28"/>
        </w:rPr>
      </w:pPr>
      <w:r>
        <w:rPr>
          <w:rFonts w:ascii="Times New Roman" w:hAnsi="Times New Roman" w:eastAsia="仿宋"/>
          <w:sz w:val="28"/>
          <w:szCs w:val="28"/>
        </w:rPr>
        <w:t>3.参赛选手应遵守比赛规则，遵守赛场纪律，服从大赛组委会的指挥和安排，爱护比赛场地的设备和器材。</w:t>
      </w:r>
    </w:p>
    <w:p>
      <w:pPr>
        <w:adjustRightInd w:val="0"/>
        <w:snapToGrid w:val="0"/>
        <w:spacing w:line="560" w:lineRule="exact"/>
        <w:ind w:firstLine="560" w:firstLineChars="200"/>
        <w:rPr>
          <w:rFonts w:ascii="Times New Roman" w:hAnsi="Times New Roman" w:eastAsia="仿宋"/>
          <w:sz w:val="28"/>
          <w:szCs w:val="28"/>
        </w:rPr>
      </w:pPr>
      <w:r>
        <w:rPr>
          <w:rFonts w:ascii="Times New Roman" w:hAnsi="Times New Roman" w:eastAsia="仿宋"/>
          <w:sz w:val="28"/>
          <w:szCs w:val="28"/>
        </w:rPr>
        <w:t>4.在比赛过程中，应严格按照规程进行操作，不可损坏设备。</w:t>
      </w:r>
    </w:p>
    <w:p>
      <w:pPr>
        <w:snapToGrid w:val="0"/>
        <w:ind w:right="47" w:firstLine="562" w:firstLineChars="200"/>
        <w:outlineLvl w:val="0"/>
        <w:rPr>
          <w:rFonts w:ascii="Times New Roman" w:hAnsi="Times New Roman" w:eastAsia="仿宋"/>
          <w:b/>
          <w:color w:val="000000"/>
          <w:sz w:val="28"/>
          <w:szCs w:val="28"/>
        </w:rPr>
      </w:pPr>
    </w:p>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307573"/>
    <w:multiLevelType w:val="singleLevel"/>
    <w:tmpl w:val="C0307573"/>
    <w:lvl w:ilvl="0" w:tentative="0">
      <w:start w:val="2"/>
      <w:numFmt w:val="chineseCounting"/>
      <w:suff w:val="nothing"/>
      <w:lvlText w:val="（%1）"/>
      <w:lvlJc w:val="left"/>
      <w:rPr>
        <w:rFonts w:hint="eastAsia"/>
      </w:rPr>
    </w:lvl>
  </w:abstractNum>
  <w:abstractNum w:abstractNumId="1">
    <w:nsid w:val="5DC927E1"/>
    <w:multiLevelType w:val="singleLevel"/>
    <w:tmpl w:val="5DC927E1"/>
    <w:lvl w:ilvl="0" w:tentative="0">
      <w:start w:val="3"/>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ZjOWEwMDE1ZDY3YmE2ZGI1YmNjMDE4YTRhZTA0ZWUifQ=="/>
  </w:docVars>
  <w:rsids>
    <w:rsidRoot w:val="007F6668"/>
    <w:rsid w:val="00270596"/>
    <w:rsid w:val="0041413B"/>
    <w:rsid w:val="00714236"/>
    <w:rsid w:val="007F6668"/>
    <w:rsid w:val="008A6BF4"/>
    <w:rsid w:val="009F3E3D"/>
    <w:rsid w:val="00A402F5"/>
    <w:rsid w:val="00B30B52"/>
    <w:rsid w:val="00C10C2F"/>
    <w:rsid w:val="00D861C6"/>
    <w:rsid w:val="3DBB52BB"/>
    <w:rsid w:val="452C4961"/>
    <w:rsid w:val="4573530F"/>
    <w:rsid w:val="4A143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2838</Words>
  <Characters>3051</Characters>
  <Lines>13</Lines>
  <Paragraphs>3</Paragraphs>
  <TotalTime>13</TotalTime>
  <ScaleCrop>false</ScaleCrop>
  <LinksUpToDate>false</LinksUpToDate>
  <CharactersWithSpaces>3060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2021-12-08T06:19:00Z</dcterms:created>
  <dc:creator>FZD</dc:creator>
  <cp:lastModifiedBy>啊彪</cp:lastModifiedBy>
  <cp:lastPrinted>2021-12-08T06:18:00Z</cp:lastPrinted>
  <dcterms:modified xsi:type="dcterms:W3CDTF">2023-11-15T02:46:52Z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B67DFD096C0B4BC28CE5144D8AAABCB8</vt:lpwstr>
  </property>
</Properties>
</file>